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gjdgxs" w:id="0"/>
    <w:bookmarkEnd w:id="0"/>
    <w:p w:rsidR="00000000" w:rsidDel="00000000" w:rsidP="00000000" w:rsidRDefault="00000000" w:rsidRPr="00000000" w14:paraId="00000001">
      <w:pPr>
        <w:ind w:left="0" w:firstLine="360"/>
        <w:rPr/>
      </w:pPr>
      <w:bookmarkStart w:colFirst="0" w:colLast="0" w:name="_heading=h.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-76188</wp:posOffset>
            </wp:positionH>
            <wp:positionV relativeFrom="paragraph">
              <wp:posOffset>280665</wp:posOffset>
            </wp:positionV>
            <wp:extent cx="1647821" cy="1371600"/>
            <wp:effectExtent b="0" l="0" r="0" t="0"/>
            <wp:wrapNone/>
            <wp:docPr id="5"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ind w:left="0" w:firstLine="360"/>
        <w:rPr/>
      </w:pPr>
      <w:r w:rsidDel="00000000" w:rsidR="00000000" w:rsidRPr="00000000">
        <w:rPr>
          <w:rtl w:val="0"/>
        </w:rPr>
      </w:r>
    </w:p>
    <w:p w:rsidR="00000000" w:rsidDel="00000000" w:rsidP="00000000" w:rsidRDefault="00000000" w:rsidRPr="00000000" w14:paraId="00000003">
      <w:pPr>
        <w:ind w:left="0" w:firstLine="360"/>
        <w:rPr/>
      </w:pPr>
      <w:r w:rsidDel="00000000" w:rsidR="00000000" w:rsidRPr="00000000">
        <w:rPr>
          <w:rtl w:val="0"/>
        </w:rPr>
      </w:r>
    </w:p>
    <w:p w:rsidR="00000000" w:rsidDel="00000000" w:rsidP="00000000" w:rsidRDefault="00000000" w:rsidRPr="00000000" w14:paraId="00000004">
      <w:pPr>
        <w:ind w:left="0" w:firstLine="360"/>
        <w:rPr/>
      </w:pPr>
      <w:r w:rsidDel="00000000" w:rsidR="00000000" w:rsidRPr="00000000">
        <w:rPr>
          <w:rtl w:val="0"/>
        </w:rPr>
      </w:r>
    </w:p>
    <w:p w:rsidR="00000000" w:rsidDel="00000000" w:rsidP="00000000" w:rsidRDefault="00000000" w:rsidRPr="00000000" w14:paraId="00000005">
      <w:pPr>
        <w:ind w:left="0" w:firstLine="360"/>
        <w:rPr/>
      </w:pPr>
      <w:r w:rsidDel="00000000" w:rsidR="00000000" w:rsidRPr="00000000">
        <w:rPr>
          <w:rtl w:val="0"/>
        </w:rPr>
      </w:r>
    </w:p>
    <w:p w:rsidR="00000000" w:rsidDel="00000000" w:rsidP="00000000" w:rsidRDefault="00000000" w:rsidRPr="00000000" w14:paraId="00000006">
      <w:pPr>
        <w:ind w:left="0" w:firstLine="360"/>
        <w:rPr/>
      </w:pPr>
      <w:r w:rsidDel="00000000" w:rsidR="00000000" w:rsidRPr="00000000">
        <w:rPr>
          <w:rtl w:val="0"/>
        </w:rPr>
      </w:r>
    </w:p>
    <w:p w:rsidR="00000000" w:rsidDel="00000000" w:rsidP="00000000" w:rsidRDefault="00000000" w:rsidRPr="00000000" w14:paraId="00000007">
      <w:pPr>
        <w:ind w:left="0" w:firstLine="360"/>
        <w:rPr/>
      </w:pPr>
      <w:r w:rsidDel="00000000" w:rsidR="00000000" w:rsidRPr="00000000">
        <w:rPr>
          <w:rtl w:val="0"/>
        </w:rPr>
      </w:r>
    </w:p>
    <w:p w:rsidR="00000000" w:rsidDel="00000000" w:rsidP="00000000" w:rsidRDefault="00000000" w:rsidRPr="00000000" w14:paraId="00000008">
      <w:pPr>
        <w:ind w:left="0" w:firstLine="360"/>
        <w:rPr/>
      </w:pPr>
      <w:r w:rsidDel="00000000" w:rsidR="00000000" w:rsidRPr="00000000">
        <w:rPr>
          <w:rtl w:val="0"/>
        </w:rPr>
      </w:r>
    </w:p>
    <w:p w:rsidR="00000000" w:rsidDel="00000000" w:rsidP="00000000" w:rsidRDefault="00000000" w:rsidRPr="00000000" w14:paraId="00000009">
      <w:pPr>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ind w:left="0" w:firstLine="360"/>
        <w:rPr/>
      </w:pPr>
      <w:r w:rsidDel="00000000" w:rsidR="00000000" w:rsidRPr="00000000">
        <w:rPr>
          <w:rtl w:val="0"/>
        </w:rPr>
      </w:r>
    </w:p>
    <w:p w:rsidR="00000000" w:rsidDel="00000000" w:rsidP="00000000" w:rsidRDefault="00000000" w:rsidRPr="00000000" w14:paraId="0000000B">
      <w:pPr>
        <w:ind w:left="0" w:firstLine="360"/>
        <w:rPr/>
      </w:pPr>
      <w:r w:rsidDel="00000000" w:rsidR="00000000" w:rsidRPr="00000000">
        <w:rPr>
          <w:rtl w:val="0"/>
        </w:rPr>
      </w:r>
    </w:p>
    <w:p w:rsidR="00000000" w:rsidDel="00000000" w:rsidP="00000000" w:rsidRDefault="00000000" w:rsidRPr="00000000" w14:paraId="0000000C">
      <w:pPr>
        <w:ind w:left="0" w:firstLine="360"/>
        <w:rPr/>
      </w:pPr>
      <w:r w:rsidDel="00000000" w:rsidR="00000000" w:rsidRPr="00000000">
        <w:rPr>
          <w:rtl w:val="0"/>
        </w:rPr>
      </w:r>
    </w:p>
    <w:p w:rsidR="00000000" w:rsidDel="00000000" w:rsidP="00000000" w:rsidRDefault="00000000" w:rsidRPr="00000000" w14:paraId="0000000D">
      <w:pPr>
        <w:ind w:left="0" w:firstLine="360"/>
        <w:rPr/>
      </w:pPr>
      <w:r w:rsidDel="00000000" w:rsidR="00000000" w:rsidRPr="00000000">
        <w:rPr>
          <w:rtl w:val="0"/>
        </w:rPr>
      </w:r>
    </w:p>
    <w:p w:rsidR="00000000" w:rsidDel="00000000" w:rsidP="00000000" w:rsidRDefault="00000000" w:rsidRPr="00000000" w14:paraId="0000000E">
      <w:pPr>
        <w:ind w:left="0" w:firstLine="360"/>
        <w:rPr/>
      </w:pPr>
      <w:r w:rsidDel="00000000" w:rsidR="00000000" w:rsidRPr="00000000">
        <w:rPr>
          <w:rtl w:val="0"/>
        </w:rPr>
      </w:r>
    </w:p>
    <w:p w:rsidR="00000000" w:rsidDel="00000000" w:rsidP="00000000" w:rsidRDefault="00000000" w:rsidRPr="00000000" w14:paraId="0000000F">
      <w:pPr>
        <w:ind w:left="0" w:firstLine="360"/>
        <w:rPr/>
      </w:pPr>
      <w:r w:rsidDel="00000000" w:rsidR="00000000" w:rsidRPr="00000000">
        <w:rPr>
          <w:rtl w:val="0"/>
        </w:rPr>
      </w:r>
    </w:p>
    <w:p w:rsidR="00000000" w:rsidDel="00000000" w:rsidP="00000000" w:rsidRDefault="00000000" w:rsidRPr="00000000" w14:paraId="00000010">
      <w:pPr>
        <w:ind w:left="0" w:firstLine="360"/>
        <w:rPr/>
      </w:pPr>
      <w:r w:rsidDel="00000000" w:rsidR="00000000" w:rsidRPr="00000000">
        <w:rPr>
          <w:rtl w:val="0"/>
        </w:rPr>
      </w:r>
    </w:p>
    <w:p w:rsidR="00000000" w:rsidDel="00000000" w:rsidP="00000000" w:rsidRDefault="00000000" w:rsidRPr="00000000" w14:paraId="00000011">
      <w:pPr>
        <w:ind w:left="0" w:firstLine="360"/>
        <w:rPr/>
      </w:pPr>
      <w:r w:rsidDel="00000000" w:rsidR="00000000" w:rsidRPr="00000000">
        <w:rPr>
          <w:rtl w:val="0"/>
        </w:rPr>
      </w:r>
    </w:p>
    <w:p w:rsidR="00000000" w:rsidDel="00000000" w:rsidP="00000000" w:rsidRDefault="00000000" w:rsidRPr="00000000" w14:paraId="00000012">
      <w:pPr>
        <w:ind w:left="0" w:firstLine="360"/>
        <w:rPr/>
      </w:pPr>
      <w:r w:rsidDel="00000000" w:rsidR="00000000" w:rsidRPr="00000000">
        <w:rPr>
          <w:rtl w:val="0"/>
        </w:rPr>
      </w:r>
    </w:p>
    <w:p w:rsidR="00000000" w:rsidDel="00000000" w:rsidP="00000000" w:rsidRDefault="00000000" w:rsidRPr="00000000" w14:paraId="00000013">
      <w:pPr>
        <w:ind w:left="165" w:firstLine="360"/>
        <w:rPr>
          <w:b w:val="1"/>
        </w:rPr>
      </w:pPr>
      <w:r w:rsidDel="00000000" w:rsidR="00000000" w:rsidRPr="00000000">
        <w:rPr>
          <w:rtl w:val="0"/>
        </w:rPr>
      </w:r>
    </w:p>
    <w:p w:rsidR="00000000" w:rsidDel="00000000" w:rsidP="00000000" w:rsidRDefault="00000000" w:rsidRPr="00000000" w14:paraId="00000014">
      <w:pPr>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numPr>
          <w:ilvl w:val="0"/>
          <w:numId w:val="20"/>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ind w:hanging="225"/>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numPr>
          <w:ilvl w:val="0"/>
          <w:numId w:val="20"/>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numPr>
          <w:ilvl w:val="1"/>
          <w:numId w:val="20"/>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is eligible for the award of Call-Off Contracts during the Framework Contract Period.</w:t>
        <w:br w:type="textWrapping"/>
      </w:r>
      <w:r w:rsidDel="00000000" w:rsidR="00000000" w:rsidRPr="00000000">
        <w:rPr>
          <w:rtl w:val="0"/>
        </w:rPr>
      </w:r>
    </w:p>
    <w:p w:rsidR="00000000" w:rsidDel="00000000" w:rsidP="00000000" w:rsidRDefault="00000000" w:rsidRPr="00000000" w14:paraId="00000019">
      <w:pPr>
        <w:numPr>
          <w:ilvl w:val="1"/>
          <w:numId w:val="20"/>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CCS does not guarantee the Supplier any exclusivity, quantity or value of work under the Framework Contract.</w:t>
        <w:br w:type="textWrapping"/>
      </w:r>
      <w:r w:rsidDel="00000000" w:rsidR="00000000" w:rsidRPr="00000000">
        <w:rPr>
          <w:rtl w:val="0"/>
        </w:rPr>
      </w:r>
    </w:p>
    <w:p w:rsidR="00000000" w:rsidDel="00000000" w:rsidP="00000000" w:rsidRDefault="00000000" w:rsidRPr="00000000" w14:paraId="0000001A">
      <w:pPr>
        <w:numPr>
          <w:ilvl w:val="1"/>
          <w:numId w:val="20"/>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CCS has paid one penny to the Supplier legally to form the Framework Contract. The Supplier acknowledges this payment. </w:t>
        <w:br w:type="textWrapping"/>
      </w:r>
      <w:r w:rsidDel="00000000" w:rsidR="00000000" w:rsidRPr="00000000">
        <w:rPr>
          <w:rtl w:val="0"/>
        </w:rPr>
      </w:r>
    </w:p>
    <w:p w:rsidR="00000000" w:rsidDel="00000000" w:rsidP="00000000" w:rsidRDefault="00000000" w:rsidRPr="00000000" w14:paraId="0000001B">
      <w:pPr>
        <w:numPr>
          <w:ilvl w:val="1"/>
          <w:numId w:val="20"/>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r w:rsidDel="00000000" w:rsidR="00000000" w:rsidRPr="00000000">
        <w:rPr>
          <w:rtl w:val="0"/>
        </w:rPr>
      </w:r>
    </w:p>
    <w:p w:rsidR="00000000" w:rsidDel="00000000" w:rsidP="00000000" w:rsidRDefault="00000000" w:rsidRPr="00000000" w14:paraId="0000001C">
      <w:pPr>
        <w:ind w:left="426" w:firstLine="359"/>
        <w:rPr/>
      </w:pPr>
      <w:r w:rsidDel="00000000" w:rsidR="00000000" w:rsidRPr="00000000">
        <w:rPr>
          <w:rtl w:val="0"/>
        </w:rPr>
      </w:r>
    </w:p>
    <w:p w:rsidR="00000000" w:rsidDel="00000000" w:rsidP="00000000" w:rsidRDefault="00000000" w:rsidRPr="00000000" w14:paraId="0000001D">
      <w:pPr>
        <w:numPr>
          <w:ilvl w:val="1"/>
          <w:numId w:val="19"/>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numPr>
          <w:ilvl w:val="1"/>
          <w:numId w:val="19"/>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numPr>
          <w:ilvl w:val="1"/>
          <w:numId w:val="19"/>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numPr>
          <w:ilvl w:val="1"/>
          <w:numId w:val="19"/>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spacing w:after="0" w:before="0" w:lineRule="auto"/>
        <w:ind w:left="426" w:firstLine="359"/>
        <w:rPr/>
      </w:pPr>
      <w:r w:rsidDel="00000000" w:rsidR="00000000" w:rsidRPr="00000000">
        <w:rPr>
          <w:rtl w:val="0"/>
        </w:rPr>
      </w:r>
    </w:p>
    <w:p w:rsidR="00000000" w:rsidDel="00000000" w:rsidP="00000000" w:rsidRDefault="00000000" w:rsidRPr="00000000" w14:paraId="00000022">
      <w:pPr>
        <w:numPr>
          <w:ilvl w:val="1"/>
          <w:numId w:val="20"/>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Each Call-Off Contract:</w:t>
        <w:br w:type="textWrapping"/>
      </w:r>
      <w:r w:rsidDel="00000000" w:rsidR="00000000" w:rsidRPr="00000000">
        <w:rPr>
          <w:rtl w:val="0"/>
        </w:rPr>
      </w:r>
    </w:p>
    <w:p w:rsidR="00000000" w:rsidDel="00000000" w:rsidP="00000000" w:rsidRDefault="00000000" w:rsidRPr="00000000" w14:paraId="00000023">
      <w:pPr>
        <w:numPr>
          <w:ilvl w:val="1"/>
          <w:numId w:val="21"/>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numPr>
          <w:ilvl w:val="1"/>
          <w:numId w:val="21"/>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numPr>
          <w:ilvl w:val="1"/>
          <w:numId w:val="21"/>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numPr>
          <w:ilvl w:val="1"/>
          <w:numId w:val="21"/>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numPr>
          <w:ilvl w:val="1"/>
          <w:numId w:val="20"/>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r w:rsidDel="00000000" w:rsidR="00000000" w:rsidRPr="00000000">
        <w:rPr>
          <w:rtl w:val="0"/>
        </w:rPr>
      </w:r>
    </w:p>
    <w:p w:rsidR="00000000" w:rsidDel="00000000" w:rsidP="00000000" w:rsidRDefault="00000000" w:rsidRPr="00000000" w14:paraId="00000028">
      <w:pPr>
        <w:numPr>
          <w:ilvl w:val="1"/>
          <w:numId w:val="20"/>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before="0" w:lineRule="auto"/>
        <w:ind w:left="567" w:firstLine="0"/>
        <w:rPr/>
      </w:pPr>
      <w:r w:rsidDel="00000000" w:rsidR="00000000" w:rsidRPr="00000000">
        <w:rPr>
          <w:rtl w:val="0"/>
        </w:rPr>
      </w:r>
    </w:p>
    <w:p w:rsidR="00000000" w:rsidDel="00000000" w:rsidP="00000000" w:rsidRDefault="00000000" w:rsidRPr="00000000" w14:paraId="0000002A">
      <w:pPr>
        <w:numPr>
          <w:ilvl w:val="1"/>
          <w:numId w:val="20"/>
        </w:numPr>
        <w:pBdr>
          <w:top w:space="0" w:sz="0" w:val="nil"/>
          <w:left w:space="0" w:sz="0" w:val="nil"/>
          <w:bottom w:space="0" w:sz="0" w:val="nil"/>
          <w:right w:space="0" w:sz="0" w:val="nil"/>
          <w:between w:space="0" w:sz="0" w:val="nil"/>
        </w:pBdr>
        <w:spacing w:after="0" w:before="0" w:lineRule="auto"/>
        <w:ind w:left="567" w:hanging="567"/>
        <w:rPr>
          <w:color w:val="000000"/>
        </w:rPr>
      </w:pPr>
      <w:r w:rsidDel="00000000" w:rsidR="00000000" w:rsidRPr="00000000">
        <w:rPr>
          <w:color w:val="000000"/>
          <w:rtl w:val="0"/>
        </w:rPr>
        <w:t xml:space="preserve">The Supplier acknowledges that, subject to the Allowable Assumptions set out in Annex 2 of Framework Schedule 3 (if any), it has satisfied itself of all details relating to:</w:t>
      </w:r>
    </w:p>
    <w:p w:rsidR="00000000" w:rsidDel="00000000" w:rsidP="00000000" w:rsidRDefault="00000000" w:rsidRPr="00000000" w14:paraId="0000002B">
      <w:pPr>
        <w:numPr>
          <w:ilvl w:val="1"/>
          <w:numId w:val="29"/>
        </w:numPr>
        <w:spacing w:after="0" w:lineRule="auto"/>
        <w:ind w:left="993" w:hanging="426"/>
        <w:rPr/>
      </w:pPr>
      <w:r w:rsidDel="00000000" w:rsidR="00000000" w:rsidRPr="00000000">
        <w:rPr>
          <w:rtl w:val="0"/>
        </w:rPr>
        <w:t xml:space="preserve">the Buyer’s requirements for the Deliverables;</w:t>
      </w:r>
    </w:p>
    <w:p w:rsidR="00000000" w:rsidDel="00000000" w:rsidP="00000000" w:rsidRDefault="00000000" w:rsidRPr="00000000" w14:paraId="0000002C">
      <w:pPr>
        <w:numPr>
          <w:ilvl w:val="1"/>
          <w:numId w:val="29"/>
        </w:numPr>
        <w:spacing w:after="0" w:lineRule="auto"/>
        <w:ind w:left="993" w:hanging="426"/>
        <w:rPr/>
      </w:pPr>
      <w:r w:rsidDel="00000000" w:rsidR="00000000" w:rsidRPr="00000000">
        <w:rPr>
          <w:rtl w:val="0"/>
        </w:rPr>
        <w:t xml:space="preserve">the Buyer’s operating processes and working methods; and</w:t>
      </w:r>
    </w:p>
    <w:p w:rsidR="00000000" w:rsidDel="00000000" w:rsidP="00000000" w:rsidRDefault="00000000" w:rsidRPr="00000000" w14:paraId="0000002D">
      <w:pPr>
        <w:numPr>
          <w:ilvl w:val="1"/>
          <w:numId w:val="29"/>
        </w:numPr>
        <w:spacing w:after="0" w:lineRule="auto"/>
        <w:ind w:left="993" w:hanging="426"/>
        <w:rPr/>
      </w:pPr>
      <w:r w:rsidDel="00000000" w:rsidR="00000000" w:rsidRPr="00000000">
        <w:rPr>
          <w:rtl w:val="0"/>
        </w:rPr>
        <w:t xml:space="preserve">the ownership and fitness for purpose of the Buyer Assets.</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before="0" w:lineRule="auto"/>
        <w:ind w:left="567" w:firstLine="0"/>
        <w:rPr/>
      </w:pPr>
      <w:r w:rsidDel="00000000" w:rsidR="00000000" w:rsidRPr="00000000">
        <w:rPr>
          <w:rtl w:val="0"/>
        </w:rPr>
      </w:r>
    </w:p>
    <w:p w:rsidR="00000000" w:rsidDel="00000000" w:rsidP="00000000" w:rsidRDefault="00000000" w:rsidRPr="00000000" w14:paraId="0000002F">
      <w:pPr>
        <w:numPr>
          <w:ilvl w:val="1"/>
          <w:numId w:val="20"/>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30">
      <w:pPr>
        <w:numPr>
          <w:ilvl w:val="1"/>
          <w:numId w:val="29"/>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31">
      <w:pPr>
        <w:numPr>
          <w:ilvl w:val="1"/>
          <w:numId w:val="29"/>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32">
      <w:pPr>
        <w:ind w:left="426" w:firstLine="359"/>
        <w:rPr/>
      </w:pPr>
      <w:r w:rsidDel="00000000" w:rsidR="00000000" w:rsidRPr="00000000">
        <w:rPr>
          <w:rtl w:val="0"/>
        </w:rPr>
      </w:r>
    </w:p>
    <w:p w:rsidR="00000000" w:rsidDel="00000000" w:rsidP="00000000" w:rsidRDefault="00000000" w:rsidRPr="00000000" w14:paraId="00000033">
      <w:pPr>
        <w:numPr>
          <w:ilvl w:val="1"/>
          <w:numId w:val="20"/>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34">
      <w:pPr>
        <w:ind w:left="426" w:firstLine="359"/>
        <w:rPr/>
      </w:pPr>
      <w:r w:rsidDel="00000000" w:rsidR="00000000" w:rsidRPr="00000000">
        <w:rPr>
          <w:rtl w:val="0"/>
        </w:rPr>
      </w:r>
    </w:p>
    <w:p w:rsidR="00000000" w:rsidDel="00000000" w:rsidP="00000000" w:rsidRDefault="00000000" w:rsidRPr="00000000" w14:paraId="00000035">
      <w:pPr>
        <w:numPr>
          <w:ilvl w:val="1"/>
          <w:numId w:val="20"/>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warrants and represents that all statements made and documents submitted as part of the procurement of Deliverables are and remain true and accurate except to the extent that these have been superseded or varied by the Contract. </w:t>
      </w:r>
      <w:r w:rsidDel="00000000" w:rsidR="00000000" w:rsidRPr="00000000">
        <w:rPr>
          <w:rtl w:val="0"/>
        </w:rPr>
      </w:r>
    </w:p>
    <w:p w:rsidR="00000000" w:rsidDel="00000000" w:rsidP="00000000" w:rsidRDefault="00000000" w:rsidRPr="00000000" w14:paraId="00000036">
      <w:pPr>
        <w:ind w:left="426" w:firstLine="359"/>
        <w:rPr/>
      </w:pPr>
      <w:r w:rsidDel="00000000" w:rsidR="00000000" w:rsidRPr="00000000">
        <w:rPr>
          <w:rtl w:val="0"/>
        </w:rPr>
      </w:r>
    </w:p>
    <w:p w:rsidR="00000000" w:rsidDel="00000000" w:rsidP="00000000" w:rsidRDefault="00000000" w:rsidRPr="00000000" w14:paraId="00000037">
      <w:pPr>
        <w:pStyle w:val="Heading1"/>
        <w:numPr>
          <w:ilvl w:val="0"/>
          <w:numId w:val="20"/>
        </w:numPr>
        <w:ind w:left="426" w:hanging="360"/>
        <w:rPr/>
      </w:pPr>
      <w:bookmarkStart w:colFirst="0" w:colLast="0" w:name="_heading=h.1fob9te" w:id="2"/>
      <w:bookmarkEnd w:id="2"/>
      <w:r w:rsidDel="00000000" w:rsidR="00000000" w:rsidRPr="00000000">
        <w:rPr>
          <w:rtl w:val="0"/>
        </w:rPr>
        <w:t xml:space="preserve">What needs to be delivered </w:t>
      </w:r>
    </w:p>
    <w:p w:rsidR="00000000" w:rsidDel="00000000" w:rsidP="00000000" w:rsidRDefault="00000000" w:rsidRPr="00000000" w14:paraId="00000038">
      <w:pPr>
        <w:numPr>
          <w:ilvl w:val="1"/>
          <w:numId w:val="20"/>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All deliverables</w:t>
      </w:r>
    </w:p>
    <w:p w:rsidR="00000000" w:rsidDel="00000000" w:rsidP="00000000" w:rsidRDefault="00000000" w:rsidRPr="00000000" w14:paraId="00000039">
      <w:pPr>
        <w:numPr>
          <w:ilvl w:val="2"/>
          <w:numId w:val="20"/>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3A">
      <w:pPr>
        <w:numPr>
          <w:ilvl w:val="1"/>
          <w:numId w:val="27"/>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B">
      <w:pPr>
        <w:numPr>
          <w:ilvl w:val="1"/>
          <w:numId w:val="27"/>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C">
      <w:pPr>
        <w:numPr>
          <w:ilvl w:val="1"/>
          <w:numId w:val="27"/>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D">
      <w:pPr>
        <w:numPr>
          <w:ilvl w:val="1"/>
          <w:numId w:val="27"/>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E">
      <w:pPr>
        <w:numPr>
          <w:ilvl w:val="1"/>
          <w:numId w:val="27"/>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F">
      <w:pPr>
        <w:numPr>
          <w:ilvl w:val="1"/>
          <w:numId w:val="27"/>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40">
      <w:pPr>
        <w:numPr>
          <w:ilvl w:val="1"/>
          <w:numId w:val="27"/>
        </w:numPr>
        <w:spacing w:after="0" w:lineRule="auto"/>
        <w:ind w:left="993" w:hanging="426"/>
        <w:rPr/>
      </w:pPr>
      <w:bookmarkStart w:colFirst="0" w:colLast="0" w:name="_heading=h.3znysh7" w:id="3"/>
      <w:bookmarkEnd w:id="3"/>
      <w:r w:rsidDel="00000000" w:rsidR="00000000" w:rsidRPr="00000000">
        <w:rPr>
          <w:rtl w:val="0"/>
        </w:rPr>
        <w:t xml:space="preserve">that comply with Law. </w:t>
      </w:r>
    </w:p>
    <w:p w:rsidR="00000000" w:rsidDel="00000000" w:rsidP="00000000" w:rsidRDefault="00000000" w:rsidRPr="00000000" w14:paraId="00000041">
      <w:pPr>
        <w:ind w:left="426" w:firstLine="359"/>
        <w:rPr/>
      </w:pPr>
      <w:r w:rsidDel="00000000" w:rsidR="00000000" w:rsidRPr="00000000">
        <w:rPr>
          <w:rtl w:val="0"/>
        </w:rPr>
      </w:r>
    </w:p>
    <w:p w:rsidR="00000000" w:rsidDel="00000000" w:rsidP="00000000" w:rsidRDefault="00000000" w:rsidRPr="00000000" w14:paraId="00000042">
      <w:pPr>
        <w:numPr>
          <w:ilvl w:val="2"/>
          <w:numId w:val="20"/>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color w:val="000000"/>
          <w:rtl w:val="0"/>
        </w:rPr>
        <w:t xml:space="preserve">The Supplier must provide Deliverables with a warranty of at least 90 days from Delivery against all obvious defects.</w:t>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Rule="auto"/>
        <w:ind w:left="709" w:firstLine="0"/>
        <w:rPr/>
      </w:pPr>
      <w:r w:rsidDel="00000000" w:rsidR="00000000" w:rsidRPr="00000000">
        <w:rPr>
          <w:rtl w:val="0"/>
        </w:rPr>
      </w:r>
    </w:p>
    <w:p w:rsidR="00000000" w:rsidDel="00000000" w:rsidP="00000000" w:rsidRDefault="00000000" w:rsidRPr="00000000" w14:paraId="00000044">
      <w:pPr>
        <w:numPr>
          <w:ilvl w:val="2"/>
          <w:numId w:val="20"/>
        </w:numPr>
        <w:pBdr>
          <w:top w:space="0" w:sz="0" w:val="nil"/>
          <w:left w:space="0" w:sz="0" w:val="nil"/>
          <w:bottom w:space="0" w:sz="0" w:val="nil"/>
          <w:right w:space="0" w:sz="0" w:val="nil"/>
          <w:between w:space="0" w:sz="0" w:val="nil"/>
        </w:pBdr>
        <w:spacing w:after="0" w:lineRule="auto"/>
        <w:ind w:left="709" w:hanging="720"/>
        <w:rPr>
          <w:color w:val="000000"/>
        </w:rPr>
      </w:pPr>
      <w:r w:rsidDel="00000000" w:rsidR="00000000" w:rsidRPr="00000000">
        <w:rPr>
          <w:color w:val="000000"/>
          <w:rtl w:val="0"/>
        </w:rPr>
        <w:t xml:space="preserve">Where the Order Form states that the Collaborative Working Principles will apply, the Supplier must co-operate and provide reasonable assistance to any third party supplier providing Deliverables to the Buyer and act at all times in accordance with the following principles:</w:t>
      </w:r>
    </w:p>
    <w:p w:rsidR="00000000" w:rsidDel="00000000" w:rsidP="00000000" w:rsidRDefault="00000000" w:rsidRPr="00000000" w14:paraId="00000045">
      <w:pPr>
        <w:numPr>
          <w:ilvl w:val="1"/>
          <w:numId w:val="32"/>
        </w:numPr>
        <w:spacing w:after="0" w:lineRule="auto"/>
        <w:ind w:left="1070" w:hanging="360"/>
        <w:rPr/>
      </w:pPr>
      <w:r w:rsidDel="00000000" w:rsidR="00000000" w:rsidRPr="00000000">
        <w:rPr>
          <w:rtl w:val="0"/>
        </w:rPr>
        <w:t xml:space="preserve">proactively leading on, mitigating and contributing to the resolution of problems or issues irrespective of its contractual obligations, acting in accordance with the principle of "fix first, settle later";</w:t>
      </w:r>
    </w:p>
    <w:p w:rsidR="00000000" w:rsidDel="00000000" w:rsidP="00000000" w:rsidRDefault="00000000" w:rsidRPr="00000000" w14:paraId="00000046">
      <w:pPr>
        <w:numPr>
          <w:ilvl w:val="1"/>
          <w:numId w:val="32"/>
        </w:numPr>
        <w:spacing w:after="0" w:lineRule="auto"/>
        <w:ind w:left="1070" w:hanging="360"/>
        <w:rPr/>
      </w:pPr>
      <w:r w:rsidDel="00000000" w:rsidR="00000000" w:rsidRPr="00000000">
        <w:rPr>
          <w:rtl w:val="0"/>
        </w:rPr>
        <w:t xml:space="preserve">being open, transparent and responsive in sharing relevant and accurate information with Buyer Third Parties;</w:t>
      </w:r>
    </w:p>
    <w:p w:rsidR="00000000" w:rsidDel="00000000" w:rsidP="00000000" w:rsidRDefault="00000000" w:rsidRPr="00000000" w14:paraId="00000047">
      <w:pPr>
        <w:numPr>
          <w:ilvl w:val="1"/>
          <w:numId w:val="32"/>
        </w:numPr>
        <w:spacing w:after="0" w:lineRule="auto"/>
        <w:ind w:left="1070" w:hanging="360"/>
        <w:rPr/>
      </w:pPr>
      <w:r w:rsidDel="00000000" w:rsidR="00000000" w:rsidRPr="00000000">
        <w:rPr>
          <w:rtl w:val="0"/>
        </w:rPr>
        <w:t xml:space="preserve"> adopting common working practices, terminology, standards and technology and a collaborative approach to service development and resourcing with Buyer Third Parties;</w:t>
      </w:r>
    </w:p>
    <w:p w:rsidR="00000000" w:rsidDel="00000000" w:rsidP="00000000" w:rsidRDefault="00000000" w:rsidRPr="00000000" w14:paraId="00000048">
      <w:pPr>
        <w:numPr>
          <w:ilvl w:val="1"/>
          <w:numId w:val="32"/>
        </w:numPr>
        <w:spacing w:after="0" w:lineRule="auto"/>
        <w:ind w:left="1070" w:hanging="360"/>
        <w:rPr/>
      </w:pPr>
      <w:r w:rsidDel="00000000" w:rsidR="00000000" w:rsidRPr="00000000">
        <w:rPr>
          <w:rtl w:val="0"/>
        </w:rPr>
        <w:t xml:space="preserve">providing cooperation, support, information and assistance to Buyer Third Parties in a proactive, transparent and open way and in a spirit of trust and mutual confidence; and</w:t>
      </w:r>
    </w:p>
    <w:p w:rsidR="00000000" w:rsidDel="00000000" w:rsidP="00000000" w:rsidRDefault="00000000" w:rsidRPr="00000000" w14:paraId="00000049">
      <w:pPr>
        <w:numPr>
          <w:ilvl w:val="1"/>
          <w:numId w:val="32"/>
        </w:numPr>
        <w:spacing w:after="0" w:lineRule="auto"/>
        <w:ind w:left="1070" w:hanging="360"/>
        <w:rPr/>
      </w:pPr>
      <w:r w:rsidDel="00000000" w:rsidR="00000000" w:rsidRPr="00000000">
        <w:rPr>
          <w:rtl w:val="0"/>
        </w:rPr>
        <w:t xml:space="preserve">identifying, implementing and capitalising on opportunities to improve deliverables and deliver better solutions and performance throughout the relationship lifecycle.</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0" w:lineRule="auto"/>
        <w:ind w:left="709" w:firstLine="0"/>
        <w:rPr/>
      </w:pP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04B">
      <w:pPr>
        <w:numPr>
          <w:ilvl w:val="1"/>
          <w:numId w:val="20"/>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heading=h.2et92p0" w:id="4"/>
      <w:bookmarkEnd w:id="4"/>
      <w:r w:rsidDel="00000000" w:rsidR="00000000" w:rsidRPr="00000000">
        <w:rPr>
          <w:b w:val="1"/>
          <w:color w:val="000000"/>
          <w:sz w:val="28"/>
          <w:szCs w:val="28"/>
          <w:rtl w:val="0"/>
        </w:rPr>
        <w:t xml:space="preserve">Goods clauses</w:t>
      </w:r>
    </w:p>
    <w:p w:rsidR="00000000" w:rsidDel="00000000" w:rsidP="00000000" w:rsidRDefault="00000000" w:rsidRPr="00000000" w14:paraId="0000004C">
      <w:pPr>
        <w:numPr>
          <w:ilvl w:val="2"/>
          <w:numId w:val="20"/>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4D">
      <w:pPr>
        <w:numPr>
          <w:ilvl w:val="2"/>
          <w:numId w:val="20"/>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All manufacturer warranties covering the Goods must be assignable to the Buyer on request and for free.</w:t>
        <w:br w:type="textWrapping"/>
      </w:r>
      <w:r w:rsidDel="00000000" w:rsidR="00000000" w:rsidRPr="00000000">
        <w:rPr>
          <w:rtl w:val="0"/>
        </w:rPr>
      </w:r>
    </w:p>
    <w:p w:rsidR="00000000" w:rsidDel="00000000" w:rsidP="00000000" w:rsidRDefault="00000000" w:rsidRPr="00000000" w14:paraId="0000004E">
      <w:pPr>
        <w:numPr>
          <w:ilvl w:val="2"/>
          <w:numId w:val="20"/>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transfers ownership of the Goods on Delivery or payment for those Goods, whichever is earlier.</w:t>
        <w:br w:type="textWrapping"/>
      </w:r>
      <w:r w:rsidDel="00000000" w:rsidR="00000000" w:rsidRPr="00000000">
        <w:rPr>
          <w:rtl w:val="0"/>
        </w:rPr>
      </w:r>
    </w:p>
    <w:p w:rsidR="00000000" w:rsidDel="00000000" w:rsidP="00000000" w:rsidRDefault="00000000" w:rsidRPr="00000000" w14:paraId="0000004F">
      <w:pPr>
        <w:numPr>
          <w:ilvl w:val="2"/>
          <w:numId w:val="20"/>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Risk in the Goods transfers to the Buyer on Delivery of the Goods, but remains with the Supplier if the Buyer notices damage following Delivery and lets the Supplier know within 3 Working Days of Delivery.</w:t>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051">
      <w:pPr>
        <w:numPr>
          <w:ilvl w:val="2"/>
          <w:numId w:val="20"/>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warrants that it has full and unrestricted ownership of the Goods at the time of transfer of ownership.</w:t>
        <w:br w:type="textWrapping"/>
      </w:r>
      <w:r w:rsidDel="00000000" w:rsidR="00000000" w:rsidRPr="00000000">
        <w:rPr>
          <w:rtl w:val="0"/>
        </w:rPr>
      </w:r>
    </w:p>
    <w:p w:rsidR="00000000" w:rsidDel="00000000" w:rsidP="00000000" w:rsidRDefault="00000000" w:rsidRPr="00000000" w14:paraId="00000052">
      <w:pPr>
        <w:numPr>
          <w:ilvl w:val="2"/>
          <w:numId w:val="20"/>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deliver the Goods on the date and to the specified location during the Buyer’s working hours.</w:t>
        <w:br w:type="textWrapping"/>
      </w:r>
      <w:r w:rsidDel="00000000" w:rsidR="00000000" w:rsidRPr="00000000">
        <w:rPr>
          <w:rtl w:val="0"/>
        </w:rPr>
      </w:r>
    </w:p>
    <w:p w:rsidR="00000000" w:rsidDel="00000000" w:rsidP="00000000" w:rsidRDefault="00000000" w:rsidRPr="00000000" w14:paraId="00000053">
      <w:pPr>
        <w:numPr>
          <w:ilvl w:val="2"/>
          <w:numId w:val="20"/>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54">
      <w:pPr>
        <w:numPr>
          <w:ilvl w:val="2"/>
          <w:numId w:val="20"/>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55">
      <w:pPr>
        <w:numPr>
          <w:ilvl w:val="2"/>
          <w:numId w:val="20"/>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provide all tools, information and instructions the Buyer needs to make use of the Goods.</w:t>
        <w:br w:type="textWrapping"/>
      </w:r>
      <w:r w:rsidDel="00000000" w:rsidR="00000000" w:rsidRPr="00000000">
        <w:rPr>
          <w:rtl w:val="0"/>
        </w:rPr>
      </w:r>
    </w:p>
    <w:p w:rsidR="00000000" w:rsidDel="00000000" w:rsidP="00000000" w:rsidRDefault="00000000" w:rsidRPr="00000000" w14:paraId="00000056">
      <w:pPr>
        <w:numPr>
          <w:ilvl w:val="2"/>
          <w:numId w:val="20"/>
        </w:numPr>
        <w:pBdr>
          <w:top w:space="0" w:sz="0" w:val="nil"/>
          <w:left w:space="0" w:sz="0" w:val="nil"/>
          <w:bottom w:space="0" w:sz="0" w:val="nil"/>
          <w:right w:space="0" w:sz="0" w:val="nil"/>
          <w:between w:space="0" w:sz="0" w:val="nil"/>
        </w:pBdr>
        <w:spacing w:after="0" w:before="0" w:lineRule="auto"/>
        <w:ind w:left="709" w:hanging="720"/>
        <w:rPr/>
      </w:pPr>
      <w:bookmarkStart w:colFirst="0" w:colLast="0" w:name="_heading=h.tyjcwt" w:id="5"/>
      <w:bookmarkEnd w:id="5"/>
      <w:r w:rsidDel="00000000" w:rsidR="00000000" w:rsidRPr="00000000">
        <w:rPr>
          <w:color w:val="000000"/>
          <w:rtl w:val="0"/>
        </w:rPr>
        <w:t xml:space="preserve">The Supplier must indemnify the Buyer against the costs of any Recall of the Goods and give notice of actual or anticipated action about the Recall of the Goods. </w:t>
        <w:br w:type="textWrapping"/>
      </w:r>
      <w:r w:rsidDel="00000000" w:rsidR="00000000" w:rsidRPr="00000000">
        <w:rPr>
          <w:rtl w:val="0"/>
        </w:rPr>
      </w:r>
    </w:p>
    <w:p w:rsidR="00000000" w:rsidDel="00000000" w:rsidP="00000000" w:rsidRDefault="00000000" w:rsidRPr="00000000" w14:paraId="00000057">
      <w:pPr>
        <w:numPr>
          <w:ilvl w:val="2"/>
          <w:numId w:val="20"/>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r w:rsidDel="00000000" w:rsidR="00000000" w:rsidRPr="00000000">
        <w:rPr>
          <w:rtl w:val="0"/>
        </w:rPr>
      </w:r>
    </w:p>
    <w:p w:rsidR="00000000" w:rsidDel="00000000" w:rsidP="00000000" w:rsidRDefault="00000000" w:rsidRPr="00000000" w14:paraId="00000058">
      <w:pPr>
        <w:numPr>
          <w:ilvl w:val="2"/>
          <w:numId w:val="20"/>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r w:rsidDel="00000000" w:rsidR="00000000" w:rsidRPr="00000000">
        <w:rPr>
          <w:rtl w:val="0"/>
        </w:rPr>
      </w:r>
    </w:p>
    <w:p w:rsidR="00000000" w:rsidDel="00000000" w:rsidP="00000000" w:rsidRDefault="00000000" w:rsidRPr="00000000" w14:paraId="00000059">
      <w:pPr>
        <w:numPr>
          <w:ilvl w:val="1"/>
          <w:numId w:val="20"/>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heading=h.3dy6vkm" w:id="6"/>
      <w:bookmarkEnd w:id="6"/>
      <w:r w:rsidDel="00000000" w:rsidR="00000000" w:rsidRPr="00000000">
        <w:rPr>
          <w:b w:val="1"/>
          <w:color w:val="000000"/>
          <w:sz w:val="28"/>
          <w:szCs w:val="28"/>
          <w:rtl w:val="0"/>
        </w:rPr>
        <w:t xml:space="preserve">Services clauses</w:t>
      </w:r>
    </w:p>
    <w:p w:rsidR="00000000" w:rsidDel="00000000" w:rsidP="00000000" w:rsidRDefault="00000000" w:rsidRPr="00000000" w14:paraId="0000005A">
      <w:pPr>
        <w:numPr>
          <w:ilvl w:val="2"/>
          <w:numId w:val="20"/>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Late Delivery of the Services will be a Default of a Call-Off Contract. </w:t>
        <w:br w:type="textWrapping"/>
      </w:r>
      <w:r w:rsidDel="00000000" w:rsidR="00000000" w:rsidRPr="00000000">
        <w:rPr>
          <w:rtl w:val="0"/>
        </w:rPr>
      </w:r>
    </w:p>
    <w:p w:rsidR="00000000" w:rsidDel="00000000" w:rsidP="00000000" w:rsidRDefault="00000000" w:rsidRPr="00000000" w14:paraId="0000005B">
      <w:pPr>
        <w:numPr>
          <w:ilvl w:val="2"/>
          <w:numId w:val="20"/>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co-operate with the Buyer and third party suppliers on all aspects connected with the Delivery of the Services and ensure that Supplier Staff comply with any reasonable instructions of the Buyer or third party suppliers.</w:t>
        <w:br w:type="textWrapping"/>
      </w:r>
      <w:r w:rsidDel="00000000" w:rsidR="00000000" w:rsidRPr="00000000">
        <w:rPr>
          <w:rtl w:val="0"/>
        </w:rPr>
      </w:r>
    </w:p>
    <w:p w:rsidR="00000000" w:rsidDel="00000000" w:rsidP="00000000" w:rsidRDefault="00000000" w:rsidRPr="00000000" w14:paraId="0000005C">
      <w:pPr>
        <w:numPr>
          <w:ilvl w:val="2"/>
          <w:numId w:val="20"/>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at its own risk and expense provide all Supplier Equipment required to Deliver the Services.</w:t>
        <w:br w:type="textWrapping"/>
      </w:r>
      <w:r w:rsidDel="00000000" w:rsidR="00000000" w:rsidRPr="00000000">
        <w:rPr>
          <w:rtl w:val="0"/>
        </w:rPr>
      </w:r>
    </w:p>
    <w:p w:rsidR="00000000" w:rsidDel="00000000" w:rsidP="00000000" w:rsidRDefault="00000000" w:rsidRPr="00000000" w14:paraId="0000005D">
      <w:pPr>
        <w:numPr>
          <w:ilvl w:val="2"/>
          <w:numId w:val="20"/>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allocate sufficient resources and appropriate expertise to each Contract.</w:t>
        <w:br w:type="textWrapping"/>
      </w:r>
      <w:r w:rsidDel="00000000" w:rsidR="00000000" w:rsidRPr="00000000">
        <w:rPr>
          <w:rtl w:val="0"/>
        </w:rPr>
      </w:r>
    </w:p>
    <w:p w:rsidR="00000000" w:rsidDel="00000000" w:rsidP="00000000" w:rsidRDefault="00000000" w:rsidRPr="00000000" w14:paraId="0000005E">
      <w:pPr>
        <w:numPr>
          <w:ilvl w:val="2"/>
          <w:numId w:val="20"/>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5F">
      <w:pPr>
        <w:numPr>
          <w:ilvl w:val="2"/>
          <w:numId w:val="20"/>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60">
      <w:pPr>
        <w:numPr>
          <w:ilvl w:val="2"/>
          <w:numId w:val="20"/>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61">
      <w:pPr>
        <w:pStyle w:val="Heading1"/>
        <w:numPr>
          <w:ilvl w:val="0"/>
          <w:numId w:val="20"/>
        </w:numPr>
        <w:ind w:left="426" w:hanging="360"/>
        <w:rPr/>
      </w:pPr>
      <w:r w:rsidDel="00000000" w:rsidR="00000000" w:rsidRPr="00000000">
        <w:rPr>
          <w:rtl w:val="0"/>
        </w:rPr>
        <w:t xml:space="preserve">Pricing and payments</w:t>
      </w:r>
    </w:p>
    <w:p w:rsidR="00000000" w:rsidDel="00000000" w:rsidP="00000000" w:rsidRDefault="00000000" w:rsidRPr="00000000" w14:paraId="00000062">
      <w:pPr>
        <w:numPr>
          <w:ilvl w:val="1"/>
          <w:numId w:val="20"/>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In exchange for the Deliverables, the Supplier must invoice the Buyer for the Charges in the Order Form.</w:t>
        <w:br w:type="textWrapping"/>
      </w:r>
      <w:r w:rsidDel="00000000" w:rsidR="00000000" w:rsidRPr="00000000">
        <w:rPr>
          <w:rtl w:val="0"/>
        </w:rPr>
      </w:r>
    </w:p>
    <w:p w:rsidR="00000000" w:rsidDel="00000000" w:rsidP="00000000" w:rsidRDefault="00000000" w:rsidRPr="00000000" w14:paraId="00000063">
      <w:pPr>
        <w:numPr>
          <w:ilvl w:val="1"/>
          <w:numId w:val="20"/>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CCS must invoice the Supplier for the Management Charge and the Supplier must pay it using the process in Framework Schedule 5 (Management Charges and Information). </w:t>
        <w:br w:type="textWrapping"/>
      </w:r>
      <w:r w:rsidDel="00000000" w:rsidR="00000000" w:rsidRPr="00000000">
        <w:rPr>
          <w:rtl w:val="0"/>
        </w:rPr>
      </w:r>
    </w:p>
    <w:p w:rsidR="00000000" w:rsidDel="00000000" w:rsidP="00000000" w:rsidRDefault="00000000" w:rsidRPr="00000000" w14:paraId="00000064">
      <w:pPr>
        <w:numPr>
          <w:ilvl w:val="1"/>
          <w:numId w:val="20"/>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All Charges and the Management Charge:</w:t>
        <w:br w:type="textWrapping"/>
      </w:r>
      <w:r w:rsidDel="00000000" w:rsidR="00000000" w:rsidRPr="00000000">
        <w:rPr>
          <w:rtl w:val="0"/>
        </w:rPr>
      </w:r>
    </w:p>
    <w:p w:rsidR="00000000" w:rsidDel="00000000" w:rsidP="00000000" w:rsidRDefault="00000000" w:rsidRPr="00000000" w14:paraId="00000065">
      <w:pPr>
        <w:numPr>
          <w:ilvl w:val="1"/>
          <w:numId w:val="38"/>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66">
      <w:pPr>
        <w:numPr>
          <w:ilvl w:val="1"/>
          <w:numId w:val="38"/>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67">
      <w:pPr>
        <w:ind w:left="426" w:firstLine="359"/>
        <w:rPr/>
      </w:pPr>
      <w:r w:rsidDel="00000000" w:rsidR="00000000" w:rsidRPr="00000000">
        <w:rPr>
          <w:rtl w:val="0"/>
        </w:rPr>
      </w:r>
    </w:p>
    <w:p w:rsidR="00000000" w:rsidDel="00000000" w:rsidP="00000000" w:rsidRDefault="00000000" w:rsidRPr="00000000" w14:paraId="00000068">
      <w:pPr>
        <w:numPr>
          <w:ilvl w:val="1"/>
          <w:numId w:val="20"/>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69">
      <w:pPr>
        <w:numPr>
          <w:ilvl w:val="1"/>
          <w:numId w:val="20"/>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6A">
      <w:pPr>
        <w:numPr>
          <w:ilvl w:val="1"/>
          <w:numId w:val="14"/>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6B">
      <w:pPr>
        <w:numPr>
          <w:ilvl w:val="1"/>
          <w:numId w:val="14"/>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6C">
      <w:pPr>
        <w:numPr>
          <w:ilvl w:val="1"/>
          <w:numId w:val="14"/>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6D">
      <w:pPr>
        <w:ind w:left="426" w:firstLine="359"/>
        <w:rPr/>
      </w:pPr>
      <w:r w:rsidDel="00000000" w:rsidR="00000000" w:rsidRPr="00000000">
        <w:rPr>
          <w:rtl w:val="0"/>
        </w:rPr>
      </w:r>
    </w:p>
    <w:p w:rsidR="00000000" w:rsidDel="00000000" w:rsidP="00000000" w:rsidRDefault="00000000" w:rsidRPr="00000000" w14:paraId="0000006E">
      <w:pPr>
        <w:numPr>
          <w:ilvl w:val="1"/>
          <w:numId w:val="20"/>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070">
      <w:pPr>
        <w:numPr>
          <w:ilvl w:val="1"/>
          <w:numId w:val="20"/>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71">
      <w:pPr>
        <w:numPr>
          <w:ilvl w:val="1"/>
          <w:numId w:val="20"/>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1t3h5sf" w:id="7"/>
      <w:bookmarkEnd w:id="7"/>
      <w:r w:rsidDel="00000000" w:rsidR="00000000" w:rsidRPr="00000000">
        <w:rPr>
          <w:color w:val="000000"/>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r w:rsidDel="00000000" w:rsidR="00000000" w:rsidRPr="00000000">
        <w:rPr>
          <w:rtl w:val="0"/>
        </w:rPr>
      </w:r>
    </w:p>
    <w:bookmarkStart w:colFirst="0" w:colLast="0" w:name="bookmark=id.2s8eyo1" w:id="8"/>
    <w:bookmarkEnd w:id="8"/>
    <w:p w:rsidR="00000000" w:rsidDel="00000000" w:rsidP="00000000" w:rsidRDefault="00000000" w:rsidRPr="00000000" w14:paraId="00000072">
      <w:pPr>
        <w:numPr>
          <w:ilvl w:val="1"/>
          <w:numId w:val="20"/>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4d34og8" w:id="9"/>
      <w:bookmarkEnd w:id="9"/>
      <w:r w:rsidDel="00000000" w:rsidR="00000000" w:rsidRPr="00000000">
        <w:rPr>
          <w:color w:val="000000"/>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r w:rsidDel="00000000" w:rsidR="00000000" w:rsidRPr="00000000">
        <w:rPr>
          <w:rtl w:val="0"/>
        </w:rPr>
      </w:r>
    </w:p>
    <w:p w:rsidR="00000000" w:rsidDel="00000000" w:rsidP="00000000" w:rsidRDefault="00000000" w:rsidRPr="00000000" w14:paraId="00000073">
      <w:pPr>
        <w:numPr>
          <w:ilvl w:val="1"/>
          <w:numId w:val="20"/>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CCS or the Buyer uses Clause 4.9 then the Framework Prices (and where applicable, the Charges) must be reduced by an agreed amount by using the Variation Procedure.</w:t>
        <w:br w:type="textWrapping"/>
      </w:r>
      <w:r w:rsidDel="00000000" w:rsidR="00000000" w:rsidRPr="00000000">
        <w:rPr>
          <w:rtl w:val="0"/>
        </w:rPr>
      </w:r>
    </w:p>
    <w:p w:rsidR="00000000" w:rsidDel="00000000" w:rsidP="00000000" w:rsidRDefault="00000000" w:rsidRPr="00000000" w14:paraId="00000074">
      <w:pPr>
        <w:numPr>
          <w:ilvl w:val="1"/>
          <w:numId w:val="20"/>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75">
      <w:pPr>
        <w:pStyle w:val="Heading1"/>
        <w:numPr>
          <w:ilvl w:val="0"/>
          <w:numId w:val="20"/>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76">
      <w:pPr>
        <w:numPr>
          <w:ilvl w:val="1"/>
          <w:numId w:val="20"/>
        </w:numPr>
        <w:pBdr>
          <w:top w:space="0" w:sz="0" w:val="nil"/>
          <w:left w:space="0" w:sz="0" w:val="nil"/>
          <w:bottom w:space="0" w:sz="0" w:val="nil"/>
          <w:right w:space="0" w:sz="0" w:val="nil"/>
          <w:between w:space="0" w:sz="0" w:val="nil"/>
        </w:pBdr>
        <w:ind w:left="567" w:hanging="567"/>
        <w:rPr/>
      </w:pPr>
      <w:bookmarkStart w:colFirst="0" w:colLast="0" w:name="_heading=h.17dp8vu" w:id="10"/>
      <w:bookmarkEnd w:id="10"/>
      <w:r w:rsidDel="00000000" w:rsidR="00000000" w:rsidRPr="00000000">
        <w:rPr>
          <w:color w:val="000000"/>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77">
      <w:pPr>
        <w:numPr>
          <w:ilvl w:val="1"/>
          <w:numId w:val="8"/>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78">
      <w:pPr>
        <w:numPr>
          <w:ilvl w:val="1"/>
          <w:numId w:val="8"/>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79">
      <w:pPr>
        <w:numPr>
          <w:ilvl w:val="1"/>
          <w:numId w:val="8"/>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7A">
      <w:pPr>
        <w:numPr>
          <w:ilvl w:val="1"/>
          <w:numId w:val="8"/>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7B">
      <w:pPr>
        <w:numPr>
          <w:ilvl w:val="1"/>
          <w:numId w:val="20"/>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7C">
      <w:pPr>
        <w:numPr>
          <w:ilvl w:val="1"/>
          <w:numId w:val="10"/>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7D">
      <w:pPr>
        <w:numPr>
          <w:ilvl w:val="1"/>
          <w:numId w:val="10"/>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E">
      <w:pPr>
        <w:numPr>
          <w:ilvl w:val="1"/>
          <w:numId w:val="10"/>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F">
      <w:pPr>
        <w:ind w:left="426" w:firstLine="359"/>
        <w:rPr/>
      </w:pPr>
      <w:r w:rsidDel="00000000" w:rsidR="00000000" w:rsidRPr="00000000">
        <w:rPr>
          <w:rtl w:val="0"/>
        </w:rPr>
      </w:r>
    </w:p>
    <w:p w:rsidR="00000000" w:rsidDel="00000000" w:rsidP="00000000" w:rsidRDefault="00000000" w:rsidRPr="00000000" w14:paraId="00000080">
      <w:pPr>
        <w:pStyle w:val="Heading1"/>
        <w:numPr>
          <w:ilvl w:val="0"/>
          <w:numId w:val="20"/>
        </w:numPr>
        <w:ind w:left="426" w:hanging="360"/>
        <w:rPr/>
      </w:pPr>
      <w:bookmarkStart w:colFirst="0" w:colLast="0" w:name="_heading=h.3rdcrjn" w:id="11"/>
      <w:bookmarkEnd w:id="11"/>
      <w:r w:rsidDel="00000000" w:rsidR="00000000" w:rsidRPr="00000000">
        <w:rPr>
          <w:rtl w:val="0"/>
        </w:rPr>
        <w:t xml:space="preserve">Record keeping and reporting </w:t>
      </w:r>
    </w:p>
    <w:p w:rsidR="00000000" w:rsidDel="00000000" w:rsidP="00000000" w:rsidRDefault="00000000" w:rsidRPr="00000000" w14:paraId="00000081">
      <w:pPr>
        <w:numPr>
          <w:ilvl w:val="1"/>
          <w:numId w:val="20"/>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w:t>
      </w: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before="0" w:lineRule="auto"/>
        <w:ind w:left="567" w:firstLine="0"/>
        <w:rPr/>
      </w:pPr>
      <w:r w:rsidDel="00000000" w:rsidR="00000000" w:rsidRPr="00000000">
        <w:rPr>
          <w:rtl w:val="0"/>
        </w:rPr>
      </w:r>
    </w:p>
    <w:p w:rsidR="00000000" w:rsidDel="00000000" w:rsidP="00000000" w:rsidRDefault="00000000" w:rsidRPr="00000000" w14:paraId="00000083">
      <w:pPr>
        <w:keepNext w:val="0"/>
        <w:keepLines w:val="0"/>
        <w:pageBreakBefore w:val="0"/>
        <w:widowControl w:val="0"/>
        <w:numPr>
          <w:ilvl w:val="4"/>
          <w:numId w:val="10"/>
        </w:numPr>
        <w:pBdr>
          <w:top w:space="0" w:sz="0" w:val="nil"/>
          <w:left w:space="0" w:sz="0" w:val="nil"/>
          <w:bottom w:space="0" w:sz="0" w:val="nil"/>
          <w:right w:space="0" w:sz="0" w:val="nil"/>
          <w:between w:space="0" w:sz="0" w:val="nil"/>
        </w:pBdr>
        <w:shd w:fill="auto" w:val="clear"/>
        <w:spacing w:after="0" w:before="0" w:line="240" w:lineRule="auto"/>
        <w:ind w:left="993"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attend Progress Meetings with the Buyer and provide Progress Reports when specified in the Order Form; and</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3"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0"/>
        <w:numPr>
          <w:ilvl w:val="4"/>
          <w:numId w:val="10"/>
        </w:numPr>
        <w:pBdr>
          <w:top w:space="0" w:sz="0" w:val="nil"/>
          <w:left w:space="0" w:sz="0" w:val="nil"/>
          <w:bottom w:space="0" w:sz="0" w:val="nil"/>
          <w:right w:space="0" w:sz="0" w:val="nil"/>
          <w:between w:space="0" w:sz="0" w:val="nil"/>
        </w:pBdr>
        <w:shd w:fill="auto" w:val="clear"/>
        <w:spacing w:after="0" w:before="0" w:line="240" w:lineRule="auto"/>
        <w:ind w:left="993" w:right="0" w:hanging="36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Order Form states that Financial Transparency Objectives apply, co-operate with the Buyer to achieve the Financial Transparency Objectives and, to this end, will provide a Financial Report to the Buyer:</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before="0" w:lineRule="auto"/>
        <w:ind w:left="567" w:firstLine="0"/>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before="0" w:lineRule="auto"/>
        <w:ind w:left="1419" w:hanging="425.99999999999994"/>
        <w:rPr>
          <w:color w:val="000000"/>
        </w:rPr>
      </w:pPr>
      <w:r w:rsidDel="00000000" w:rsidR="00000000" w:rsidRPr="00000000">
        <w:rPr>
          <w:color w:val="000000"/>
          <w:rtl w:val="0"/>
        </w:rPr>
        <w:t xml:space="preserve">(i) </w:t>
        <w:tab/>
        <w:t xml:space="preserve">on or before the Start Date;</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before="0" w:lineRule="auto"/>
        <w:ind w:left="1419" w:hanging="425.99999999999994"/>
        <w:rPr>
          <w:color w:val="000000"/>
        </w:rPr>
      </w:pPr>
      <w:r w:rsidDel="00000000" w:rsidR="00000000" w:rsidRPr="00000000">
        <w:rPr>
          <w:color w:val="000000"/>
          <w:rtl w:val="0"/>
        </w:rPr>
        <w:t xml:space="preserve">(ii)</w:t>
        <w:tab/>
        <w:t xml:space="preserve">at the end of each Contract Year; and</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before="0" w:lineRule="auto"/>
        <w:ind w:left="1419" w:hanging="425.99999999999994"/>
        <w:rPr>
          <w:color w:val="000000"/>
        </w:rPr>
      </w:pPr>
      <w:r w:rsidDel="00000000" w:rsidR="00000000" w:rsidRPr="00000000">
        <w:rPr>
          <w:color w:val="000000"/>
          <w:rtl w:val="0"/>
        </w:rPr>
        <w:t xml:space="preserve">(iii)</w:t>
        <w:tab/>
        <w:t xml:space="preserve">within 6 Months of the end of the Contract Period, </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Rule="auto"/>
        <w:ind w:left="567" w:firstLine="0"/>
        <w:rPr>
          <w:color w:val="000000"/>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Rule="auto"/>
        <w:ind w:left="993" w:firstLine="0"/>
        <w:rPr/>
      </w:pPr>
      <w:r w:rsidDel="00000000" w:rsidR="00000000" w:rsidRPr="00000000">
        <w:rPr>
          <w:color w:val="000000"/>
          <w:rtl w:val="0"/>
        </w:rPr>
        <w:t xml:space="preserve">and the Supplier must meet with the Buyer if required within 10 Working Days of the Buyer receiving a Financial Report.  </w:t>
        <w:br w:type="textWrapping"/>
      </w:r>
      <w:r w:rsidDel="00000000" w:rsidR="00000000" w:rsidRPr="00000000">
        <w:rPr>
          <w:rtl w:val="0"/>
        </w:rPr>
      </w:r>
    </w:p>
    <w:p w:rsidR="00000000" w:rsidDel="00000000" w:rsidP="00000000" w:rsidRDefault="00000000" w:rsidRPr="00000000" w14:paraId="0000008C">
      <w:pPr>
        <w:numPr>
          <w:ilvl w:val="1"/>
          <w:numId w:val="20"/>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keep and maintain full and accurate records and accounts, including the maintenance of Open Book Data, in accordance with Good Industry Practice and the Law on everything to do with the Contract:</w:t>
      </w: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before="0" w:lineRule="auto"/>
        <w:ind w:left="567" w:firstLine="0"/>
        <w:rPr>
          <w:color w:val="000000"/>
        </w:rPr>
      </w:pPr>
      <w:r w:rsidDel="00000000" w:rsidR="00000000" w:rsidRPr="00000000">
        <w:rPr>
          <w:rtl w:val="0"/>
        </w:rPr>
      </w:r>
    </w:p>
    <w:p w:rsidR="00000000" w:rsidDel="00000000" w:rsidP="00000000" w:rsidRDefault="00000000" w:rsidRPr="00000000" w14:paraId="0000008E">
      <w:pPr>
        <w:numPr>
          <w:ilvl w:val="1"/>
          <w:numId w:val="13"/>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8F">
      <w:pPr>
        <w:numPr>
          <w:ilvl w:val="1"/>
          <w:numId w:val="13"/>
        </w:numPr>
        <w:spacing w:after="0" w:lineRule="auto"/>
        <w:ind w:left="993" w:hanging="426"/>
        <w:rPr/>
      </w:pPr>
      <w:r w:rsidDel="00000000" w:rsidR="00000000" w:rsidRPr="00000000">
        <w:rPr>
          <w:rtl w:val="0"/>
        </w:rPr>
        <w:t xml:space="preserve">for 7 years after the End Date or such other date as agreed between the Parties; and</w:t>
      </w:r>
    </w:p>
    <w:p w:rsidR="00000000" w:rsidDel="00000000" w:rsidP="00000000" w:rsidRDefault="00000000" w:rsidRPr="00000000" w14:paraId="00000090">
      <w:pPr>
        <w:numPr>
          <w:ilvl w:val="1"/>
          <w:numId w:val="13"/>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Rule="auto"/>
        <w:ind w:left="567" w:firstLine="0"/>
        <w:rPr>
          <w:color w:val="000000"/>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Rule="auto"/>
        <w:ind w:left="567" w:firstLine="0"/>
        <w:rPr>
          <w:color w:val="000000"/>
        </w:rPr>
      </w:pPr>
      <w:r w:rsidDel="00000000" w:rsidR="00000000" w:rsidRPr="00000000">
        <w:rPr>
          <w:color w:val="000000"/>
          <w:rtl w:val="0"/>
        </w:rPr>
        <w:t xml:space="preserve">including but not limited to the records and accounts stated in the definition of Audit in Joint Schedule 1 and the Supplier shall make available its Financial Representative at reasonable times and on reasonable notice, during the Contract Period and up to 18 Months after the End Date, to answer questions that the Relevant Authority or an Auditor may have on those records and accounts, any Financial Report or Open Book Data.</w:t>
        <w:br w:type="textWrapping"/>
      </w:r>
    </w:p>
    <w:p w:rsidR="00000000" w:rsidDel="00000000" w:rsidP="00000000" w:rsidRDefault="00000000" w:rsidRPr="00000000" w14:paraId="00000093">
      <w:pPr>
        <w:numPr>
          <w:ilvl w:val="1"/>
          <w:numId w:val="20"/>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Relevant Authority or an Auditor can Audit the Supplier during the relevant Contract Period and for up to 18 Months from the End Date of the Contract and, in the case of CCS, for up to 18 Months from the latest End Date to occur under any Call-Off Contract.    </w:t>
        <w:br w:type="textWrapping"/>
      </w:r>
      <w:r w:rsidDel="00000000" w:rsidR="00000000" w:rsidRPr="00000000">
        <w:rPr>
          <w:rtl w:val="0"/>
        </w:rPr>
      </w:r>
    </w:p>
    <w:p w:rsidR="00000000" w:rsidDel="00000000" w:rsidP="00000000" w:rsidRDefault="00000000" w:rsidRPr="00000000" w14:paraId="00000094">
      <w:pPr>
        <w:numPr>
          <w:ilvl w:val="1"/>
          <w:numId w:val="20"/>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During an Audit, the Supplier must:</w:t>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before="0" w:lineRule="auto"/>
        <w:ind w:left="567" w:firstLine="0"/>
        <w:rPr>
          <w:color w:val="000000"/>
        </w:rPr>
      </w:pPr>
      <w:r w:rsidDel="00000000" w:rsidR="00000000" w:rsidRPr="00000000">
        <w:rPr>
          <w:rtl w:val="0"/>
        </w:rPr>
      </w:r>
    </w:p>
    <w:p w:rsidR="00000000" w:rsidDel="00000000" w:rsidP="00000000" w:rsidRDefault="00000000" w:rsidRPr="00000000" w14:paraId="00000096">
      <w:pPr>
        <w:numPr>
          <w:ilvl w:val="1"/>
          <w:numId w:val="57"/>
        </w:numPr>
        <w:spacing w:after="0" w:lineRule="auto"/>
        <w:ind w:left="993" w:hanging="426"/>
        <w:rPr/>
      </w:pPr>
      <w:r w:rsidDel="00000000" w:rsidR="00000000" w:rsidRPr="00000000">
        <w:rPr>
          <w:rtl w:val="0"/>
        </w:rPr>
        <w:t xml:space="preserve">allow the Relevant Authority or any Auditor access to:  </w:t>
      </w:r>
    </w:p>
    <w:p w:rsidR="00000000" w:rsidDel="00000000" w:rsidP="00000000" w:rsidRDefault="00000000" w:rsidRPr="00000000" w14:paraId="00000097">
      <w:pPr>
        <w:spacing w:after="0" w:lineRule="auto"/>
        <w:ind w:left="1276" w:hanging="283"/>
        <w:rPr/>
      </w:pPr>
      <w:r w:rsidDel="00000000" w:rsidR="00000000" w:rsidRPr="00000000">
        <w:rPr>
          <w:rtl w:val="0"/>
        </w:rPr>
        <w:t xml:space="preserve">(i) any Sites, equipment and Supplier’s system used in the performance of the Contract to verify all contract accounts and records of everything to do with the Contract and provide copies for an Audit; and</w:t>
      </w:r>
    </w:p>
    <w:p w:rsidR="00000000" w:rsidDel="00000000" w:rsidP="00000000" w:rsidRDefault="00000000" w:rsidRPr="00000000" w14:paraId="00000098">
      <w:pPr>
        <w:spacing w:after="0" w:lineRule="auto"/>
        <w:ind w:left="1276" w:hanging="283"/>
        <w:rPr/>
      </w:pPr>
      <w:r w:rsidDel="00000000" w:rsidR="00000000" w:rsidRPr="00000000">
        <w:rPr>
          <w:rtl w:val="0"/>
        </w:rPr>
        <w:t xml:space="preserve">(ii) Supplier Staff; and</w:t>
      </w:r>
    </w:p>
    <w:p w:rsidR="00000000" w:rsidDel="00000000" w:rsidP="00000000" w:rsidRDefault="00000000" w:rsidRPr="00000000" w14:paraId="00000099">
      <w:pPr>
        <w:numPr>
          <w:ilvl w:val="1"/>
          <w:numId w:val="57"/>
        </w:numPr>
        <w:spacing w:after="0" w:lineRule="auto"/>
        <w:ind w:left="993" w:hanging="426"/>
        <w:rPr/>
      </w:pPr>
      <w:r w:rsidDel="00000000" w:rsidR="00000000" w:rsidRPr="00000000">
        <w:rPr>
          <w:rtl w:val="0"/>
        </w:rPr>
        <w:t xml:space="preserve">provide information within the permitted scope of the Audit to the Relevant Authority or to the Auditor and reasonable co-operation at their request.</w:t>
      </w:r>
    </w:p>
    <w:p w:rsidR="00000000" w:rsidDel="00000000" w:rsidP="00000000" w:rsidRDefault="00000000" w:rsidRPr="00000000" w14:paraId="0000009A">
      <w:pPr>
        <w:spacing w:after="0" w:lineRule="auto"/>
        <w:ind w:left="360" w:firstLine="0"/>
        <w:rPr/>
      </w:pPr>
      <w:r w:rsidDel="00000000" w:rsidR="00000000" w:rsidRPr="00000000">
        <w:rPr>
          <w:rtl w:val="0"/>
        </w:rPr>
      </w:r>
    </w:p>
    <w:p w:rsidR="00000000" w:rsidDel="00000000" w:rsidP="00000000" w:rsidRDefault="00000000" w:rsidRPr="00000000" w14:paraId="0000009B">
      <w:pPr>
        <w:numPr>
          <w:ilvl w:val="1"/>
          <w:numId w:val="20"/>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Where the Audit of the Supplier is carried out by an Auditor, the Auditor shall be entitled to share any information obtained during the Audit with the Relevant Authority and the Relevant Authority shall use reasonable endeavours to ensure that its Auditor does not unreasonably disrupt the Supplier or its provision of the Deliverables, save insofar as the Supplier accepts and acknowledges that Audits carried out by Auditors are outside the control of the Relevant Authority.</w:t>
      </w:r>
      <w:r w:rsidDel="00000000" w:rsidR="00000000" w:rsidRPr="00000000">
        <w:rPr>
          <w:rtl w:val="0"/>
        </w:rPr>
      </w:r>
    </w:p>
    <w:p w:rsidR="00000000" w:rsidDel="00000000" w:rsidP="00000000" w:rsidRDefault="00000000" w:rsidRPr="00000000" w14:paraId="0000009C">
      <w:pPr>
        <w:ind w:left="426" w:firstLine="359"/>
        <w:rPr/>
      </w:pPr>
      <w:r w:rsidDel="00000000" w:rsidR="00000000" w:rsidRPr="00000000">
        <w:rPr>
          <w:rtl w:val="0"/>
        </w:rPr>
      </w:r>
    </w:p>
    <w:p w:rsidR="00000000" w:rsidDel="00000000" w:rsidP="00000000" w:rsidRDefault="00000000" w:rsidRPr="00000000" w14:paraId="0000009D">
      <w:pPr>
        <w:numPr>
          <w:ilvl w:val="1"/>
          <w:numId w:val="20"/>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the Supplier:</w:t>
      </w: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ind w:left="567" w:firstLine="0"/>
        <w:rPr>
          <w:color w:val="000000"/>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ind w:left="993" w:hanging="426"/>
        <w:rPr/>
      </w:pPr>
      <w:r w:rsidDel="00000000" w:rsidR="00000000" w:rsidRPr="00000000">
        <w:rPr>
          <w:color w:val="000000"/>
          <w:rtl w:val="0"/>
        </w:rPr>
        <w:t xml:space="preserve">(a) </w:t>
        <w:tab/>
        <w:t xml:space="preserve">is not providing any of the Deliverables, or is unable to provide them, it must immediately: </w:t>
      </w:r>
      <w:r w:rsidDel="00000000" w:rsidR="00000000" w:rsidRPr="00000000">
        <w:rPr>
          <w:rtl w:val="0"/>
        </w:rPr>
      </w:r>
    </w:p>
    <w:p w:rsidR="00000000" w:rsidDel="00000000" w:rsidP="00000000" w:rsidRDefault="00000000" w:rsidRPr="00000000" w14:paraId="000000A0">
      <w:pPr>
        <w:ind w:left="426" w:firstLine="359"/>
        <w:rPr/>
      </w:pPr>
      <w:r w:rsidDel="00000000" w:rsidR="00000000" w:rsidRPr="00000000">
        <w:rPr>
          <w:rtl w:val="0"/>
        </w:rPr>
      </w:r>
    </w:p>
    <w:p w:rsidR="00000000" w:rsidDel="00000000" w:rsidP="00000000" w:rsidRDefault="00000000" w:rsidRPr="00000000" w14:paraId="000000A1">
      <w:pPr>
        <w:numPr>
          <w:ilvl w:val="1"/>
          <w:numId w:val="12"/>
        </w:numPr>
        <w:spacing w:after="0" w:lineRule="auto"/>
        <w:ind w:left="1418" w:hanging="425.99999999999994"/>
        <w:rPr/>
      </w:pPr>
      <w:r w:rsidDel="00000000" w:rsidR="00000000" w:rsidRPr="00000000">
        <w:rPr>
          <w:rtl w:val="0"/>
        </w:rPr>
        <w:t xml:space="preserve">tell the Relevant Authority and give reasons;</w:t>
      </w:r>
    </w:p>
    <w:p w:rsidR="00000000" w:rsidDel="00000000" w:rsidP="00000000" w:rsidRDefault="00000000" w:rsidRPr="00000000" w14:paraId="000000A2">
      <w:pPr>
        <w:numPr>
          <w:ilvl w:val="1"/>
          <w:numId w:val="12"/>
        </w:numPr>
        <w:spacing w:after="0" w:lineRule="auto"/>
        <w:ind w:left="1418" w:hanging="425.99999999999994"/>
        <w:rPr/>
      </w:pPr>
      <w:r w:rsidDel="00000000" w:rsidR="00000000" w:rsidRPr="00000000">
        <w:rPr>
          <w:rtl w:val="0"/>
        </w:rPr>
        <w:t xml:space="preserve">propose corrective action; and </w:t>
      </w:r>
    </w:p>
    <w:p w:rsidR="00000000" w:rsidDel="00000000" w:rsidP="00000000" w:rsidRDefault="00000000" w:rsidRPr="00000000" w14:paraId="000000A3">
      <w:pPr>
        <w:numPr>
          <w:ilvl w:val="1"/>
          <w:numId w:val="12"/>
        </w:numPr>
        <w:spacing w:after="0" w:lineRule="auto"/>
        <w:ind w:left="1418" w:hanging="425.99999999999994"/>
        <w:rPr/>
      </w:pPr>
      <w:r w:rsidDel="00000000" w:rsidR="00000000" w:rsidRPr="00000000">
        <w:rPr>
          <w:rtl w:val="0"/>
        </w:rPr>
        <w:t xml:space="preserve">provide a  deadline for completing the corrective action; and</w:t>
      </w:r>
    </w:p>
    <w:p w:rsidR="00000000" w:rsidDel="00000000" w:rsidP="00000000" w:rsidRDefault="00000000" w:rsidRPr="00000000" w14:paraId="000000A4">
      <w:pPr>
        <w:spacing w:after="0" w:lineRule="auto"/>
        <w:ind w:left="567" w:firstLine="0"/>
        <w:rPr/>
      </w:pP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ind w:left="993" w:firstLine="360.0000000000001"/>
        <w:rPr/>
      </w:pPr>
      <w:r w:rsidDel="00000000" w:rsidR="00000000" w:rsidRPr="00000000">
        <w:rPr>
          <w:color w:val="000000"/>
          <w:rtl w:val="0"/>
        </w:rPr>
        <w:t xml:space="preserve">(b)</w:t>
        <w:tab/>
        <w:t xml:space="preserve">becomes aware of an event that has occurred or is likely to occur in the future which will have a material effect on the:</w:t>
      </w: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ind w:left="993" w:hanging="426"/>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ind w:left="1418" w:hanging="425.99999999999994"/>
        <w:rPr/>
      </w:pPr>
      <w:r w:rsidDel="00000000" w:rsidR="00000000" w:rsidRPr="00000000">
        <w:rPr>
          <w:rtl w:val="0"/>
        </w:rPr>
        <w:t xml:space="preserve">(i) </w:t>
        <w:tab/>
        <w:t xml:space="preserve">Supplier’s currently incurred or forecast future Costs; and</w:t>
      </w:r>
    </w:p>
    <w:p w:rsidR="00000000" w:rsidDel="00000000" w:rsidP="00000000" w:rsidRDefault="00000000" w:rsidRPr="00000000" w14:paraId="000000A8">
      <w:pPr>
        <w:pBdr>
          <w:top w:space="0" w:sz="0" w:val="nil"/>
          <w:left w:space="0" w:sz="0" w:val="nil"/>
          <w:bottom w:space="0" w:sz="0" w:val="nil"/>
          <w:right w:space="0" w:sz="0" w:val="nil"/>
          <w:between w:space="0" w:sz="0" w:val="nil"/>
        </w:pBdr>
        <w:ind w:left="1418" w:hanging="425.99999999999994"/>
        <w:rPr/>
      </w:pPr>
      <w:r w:rsidDel="00000000" w:rsidR="00000000" w:rsidRPr="00000000">
        <w:rPr>
          <w:rtl w:val="0"/>
        </w:rPr>
        <w:t xml:space="preserve">(ii)</w:t>
        <w:tab/>
        <w:t xml:space="preserve">forecast Charges for the remainder of the Contract;</w:t>
      </w:r>
    </w:p>
    <w:p w:rsidR="00000000" w:rsidDel="00000000" w:rsidP="00000000" w:rsidRDefault="00000000" w:rsidRPr="00000000" w14:paraId="000000A9">
      <w:pPr>
        <w:pBdr>
          <w:top w:space="0" w:sz="0" w:val="nil"/>
          <w:left w:space="0" w:sz="0" w:val="nil"/>
          <w:bottom w:space="0" w:sz="0" w:val="nil"/>
          <w:right w:space="0" w:sz="0" w:val="nil"/>
          <w:between w:space="0" w:sz="0" w:val="nil"/>
        </w:pBdr>
        <w:ind w:left="993" w:hanging="426"/>
        <w:rPr/>
      </w:pP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ind w:left="993" w:firstLine="0"/>
        <w:rPr/>
      </w:pPr>
      <w:r w:rsidDel="00000000" w:rsidR="00000000" w:rsidRPr="00000000">
        <w:rPr>
          <w:rtl w:val="0"/>
        </w:rPr>
        <w:t xml:space="preserve">then the Supplier must notify the Buyer in writing as soon as practicable setting out the actual or anticipated effect of the event.</w:t>
      </w:r>
    </w:p>
    <w:p w:rsidR="00000000" w:rsidDel="00000000" w:rsidP="00000000" w:rsidRDefault="00000000" w:rsidRPr="00000000" w14:paraId="000000AB">
      <w:pPr>
        <w:spacing w:after="0" w:lineRule="auto"/>
        <w:ind w:left="567" w:firstLine="0"/>
        <w:rPr/>
      </w:pPr>
      <w:r w:rsidDel="00000000" w:rsidR="00000000" w:rsidRPr="00000000">
        <w:rPr>
          <w:rtl w:val="0"/>
        </w:rPr>
      </w:r>
    </w:p>
    <w:p w:rsidR="00000000" w:rsidDel="00000000" w:rsidP="00000000" w:rsidRDefault="00000000" w:rsidRPr="00000000" w14:paraId="000000AC">
      <w:pPr>
        <w:numPr>
          <w:ilvl w:val="1"/>
          <w:numId w:val="20"/>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AD">
      <w:pPr>
        <w:ind w:left="426" w:firstLine="359"/>
        <w:rPr/>
      </w:pPr>
      <w:r w:rsidDel="00000000" w:rsidR="00000000" w:rsidRPr="00000000">
        <w:rPr>
          <w:rtl w:val="0"/>
        </w:rPr>
      </w:r>
    </w:p>
    <w:p w:rsidR="00000000" w:rsidDel="00000000" w:rsidP="00000000" w:rsidRDefault="00000000" w:rsidRPr="00000000" w14:paraId="000000AE">
      <w:pPr>
        <w:numPr>
          <w:ilvl w:val="1"/>
          <w:numId w:val="15"/>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AF">
      <w:pPr>
        <w:numPr>
          <w:ilvl w:val="1"/>
          <w:numId w:val="15"/>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B0">
      <w:pPr>
        <w:numPr>
          <w:ilvl w:val="1"/>
          <w:numId w:val="15"/>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B1">
      <w:pPr>
        <w:numPr>
          <w:ilvl w:val="1"/>
          <w:numId w:val="15"/>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B2">
      <w:pPr>
        <w:spacing w:after="0" w:lineRule="auto"/>
        <w:ind w:left="993" w:firstLine="0"/>
        <w:rPr/>
      </w:pPr>
      <w:r w:rsidDel="00000000" w:rsidR="00000000" w:rsidRPr="00000000">
        <w:rPr>
          <w:rtl w:val="0"/>
        </w:rPr>
      </w:r>
    </w:p>
    <w:p w:rsidR="00000000" w:rsidDel="00000000" w:rsidP="00000000" w:rsidRDefault="00000000" w:rsidRPr="00000000" w14:paraId="000000B3">
      <w:pPr>
        <w:numPr>
          <w:ilvl w:val="1"/>
          <w:numId w:val="20"/>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Self Audit Certificate must be completed and signed by an auditor or senior member of the </w:t>
      </w:r>
      <w:r w:rsidDel="00000000" w:rsidR="00000000" w:rsidRPr="00000000">
        <w:rPr>
          <w:rtl w:val="0"/>
        </w:rPr>
        <w:t xml:space="preserve">Supplier’s management team that is qualified in either a relevant audit or financial discipline e.g. Head of Internal Audit/ Finance Director/ External Audit firm</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ind w:left="567" w:firstLine="0"/>
        <w:rPr/>
      </w:pPr>
      <w:r w:rsidDel="00000000" w:rsidR="00000000" w:rsidRPr="00000000">
        <w:rPr>
          <w:rtl w:val="0"/>
        </w:rPr>
      </w:r>
    </w:p>
    <w:p w:rsidR="00000000" w:rsidDel="00000000" w:rsidP="00000000" w:rsidRDefault="00000000" w:rsidRPr="00000000" w14:paraId="000000B5">
      <w:pPr>
        <w:numPr>
          <w:ilvl w:val="1"/>
          <w:numId w:val="20"/>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Each Self Audit Certificate should be based on tests completed against a representative sample of 10% of Orders carried out during the period being audited or 100 Orders (whichever is less) and should provide assurance that: </w:t>
      </w:r>
      <w:r w:rsidDel="00000000" w:rsidR="00000000" w:rsidRPr="00000000">
        <w:rPr>
          <w:rtl w:val="0"/>
        </w:rPr>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ind w:left="993" w:hanging="426"/>
        <w:rPr/>
      </w:pPr>
      <w:r w:rsidDel="00000000" w:rsidR="00000000" w:rsidRPr="00000000">
        <w:rPr>
          <w:rtl w:val="0"/>
        </w:rPr>
        <w:t xml:space="preserve">(a)</w:t>
        <w:tab/>
        <w:t xml:space="preserve">Orders are clearly identified as such in the order processing and invoicing systems and, where required, Orders are correctly reported in the MI Reports;</w:t>
      </w:r>
    </w:p>
    <w:p w:rsidR="00000000" w:rsidDel="00000000" w:rsidP="00000000" w:rsidRDefault="00000000" w:rsidRPr="00000000" w14:paraId="000000B8">
      <w:pPr>
        <w:pBdr>
          <w:top w:space="0" w:sz="0" w:val="nil"/>
          <w:left w:space="0" w:sz="0" w:val="nil"/>
          <w:bottom w:space="0" w:sz="0" w:val="nil"/>
          <w:right w:space="0" w:sz="0" w:val="nil"/>
          <w:between w:space="0" w:sz="0" w:val="nil"/>
        </w:pBdr>
        <w:ind w:left="993" w:hanging="426"/>
        <w:rPr/>
      </w:pPr>
      <w:r w:rsidDel="00000000" w:rsidR="00000000" w:rsidRPr="00000000">
        <w:rPr>
          <w:rtl w:val="0"/>
        </w:rPr>
        <w:t xml:space="preserve">(b)</w:t>
        <w:tab/>
        <w:t xml:space="preserve">all related invoices are completely and accurately included in the MI Reports;</w:t>
      </w:r>
    </w:p>
    <w:p w:rsidR="00000000" w:rsidDel="00000000" w:rsidP="00000000" w:rsidRDefault="00000000" w:rsidRPr="00000000" w14:paraId="000000B9">
      <w:pPr>
        <w:pBdr>
          <w:top w:space="0" w:sz="0" w:val="nil"/>
          <w:left w:space="0" w:sz="0" w:val="nil"/>
          <w:bottom w:space="0" w:sz="0" w:val="nil"/>
          <w:right w:space="0" w:sz="0" w:val="nil"/>
          <w:between w:space="0" w:sz="0" w:val="nil"/>
        </w:pBdr>
        <w:ind w:left="993" w:hanging="426"/>
        <w:rPr/>
      </w:pPr>
      <w:r w:rsidDel="00000000" w:rsidR="00000000" w:rsidRPr="00000000">
        <w:rPr>
          <w:rtl w:val="0"/>
        </w:rPr>
        <w:t xml:space="preserve">(c)</w:t>
        <w:tab/>
        <w:t xml:space="preserve">all Charges to Buyers comply with any requirements under a Contract or as otherwise agreed in writing with the Government on maximum mark-up, discounts, charge rates, fixed quotes (as applicable); and</w:t>
      </w:r>
    </w:p>
    <w:p w:rsidR="00000000" w:rsidDel="00000000" w:rsidP="00000000" w:rsidRDefault="00000000" w:rsidRPr="00000000" w14:paraId="000000BA">
      <w:pPr>
        <w:pBdr>
          <w:top w:space="0" w:sz="0" w:val="nil"/>
          <w:left w:space="0" w:sz="0" w:val="nil"/>
          <w:bottom w:space="0" w:sz="0" w:val="nil"/>
          <w:right w:space="0" w:sz="0" w:val="nil"/>
          <w:between w:space="0" w:sz="0" w:val="nil"/>
        </w:pBdr>
        <w:ind w:left="993" w:hanging="426"/>
        <w:rPr/>
      </w:pPr>
      <w:r w:rsidDel="00000000" w:rsidR="00000000" w:rsidRPr="00000000">
        <w:rPr>
          <w:rtl w:val="0"/>
        </w:rPr>
        <w:t xml:space="preserve">(d)</w:t>
        <w:tab/>
        <w:t xml:space="preserve">an additional sample of 5 public sector Orders identified from the Supplier’s order processing and invoicing systems as orders not placed under the Contract have been correctly identified as such and that an appropriate and legitimately tendered procurement route has been used to place those orders, and those orders should not otherwise have been routed via centralised mandated procurement processes executed by CCS.  </w:t>
      </w:r>
    </w:p>
    <w:p w:rsidR="00000000" w:rsidDel="00000000" w:rsidP="00000000" w:rsidRDefault="00000000" w:rsidRPr="00000000" w14:paraId="000000BB">
      <w:pPr>
        <w:pBdr>
          <w:top w:space="0" w:sz="0" w:val="nil"/>
          <w:left w:space="0" w:sz="0" w:val="nil"/>
          <w:bottom w:space="0" w:sz="0" w:val="nil"/>
          <w:right w:space="0" w:sz="0" w:val="nil"/>
          <w:between w:space="0" w:sz="0" w:val="nil"/>
        </w:pBdr>
        <w:ind w:left="993" w:hanging="426"/>
        <w:rPr/>
      </w:pPr>
      <w:r w:rsidDel="00000000" w:rsidR="00000000" w:rsidRPr="00000000">
        <w:rPr>
          <w:rtl w:val="0"/>
        </w:rPr>
      </w:r>
    </w:p>
    <w:p w:rsidR="00000000" w:rsidDel="00000000" w:rsidP="00000000" w:rsidRDefault="00000000" w:rsidRPr="00000000" w14:paraId="000000BC">
      <w:pPr>
        <w:numPr>
          <w:ilvl w:val="1"/>
          <w:numId w:val="20"/>
        </w:numPr>
        <w:pBdr>
          <w:top w:space="0" w:sz="0" w:val="nil"/>
          <w:left w:space="0" w:sz="0" w:val="nil"/>
          <w:bottom w:space="0" w:sz="0" w:val="nil"/>
          <w:right w:space="0" w:sz="0" w:val="nil"/>
          <w:between w:space="0" w:sz="0" w:val="nil"/>
        </w:pBdr>
        <w:ind w:left="567" w:hanging="567"/>
        <w:rPr/>
      </w:pPr>
      <w:r w:rsidDel="00000000" w:rsidR="00000000" w:rsidRPr="00000000">
        <w:rPr>
          <w:rtl w:val="0"/>
        </w:rPr>
        <w:t xml:space="preserve">The Supplier must comply with the Buyer’s reasonable instructions following an Audit, including:</w:t>
      </w:r>
    </w:p>
    <w:p w:rsidR="00000000" w:rsidDel="00000000" w:rsidP="00000000" w:rsidRDefault="00000000" w:rsidRPr="00000000" w14:paraId="000000BD">
      <w:pPr>
        <w:pBdr>
          <w:top w:space="0" w:sz="0" w:val="nil"/>
          <w:left w:space="0" w:sz="0" w:val="nil"/>
          <w:bottom w:space="0" w:sz="0" w:val="nil"/>
          <w:right w:space="0" w:sz="0" w:val="nil"/>
          <w:between w:space="0" w:sz="0" w:val="nil"/>
        </w:pBdr>
        <w:ind w:left="1134" w:hanging="567"/>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ind w:left="1134" w:hanging="567"/>
        <w:rPr/>
      </w:pPr>
      <w:r w:rsidDel="00000000" w:rsidR="00000000" w:rsidRPr="00000000">
        <w:rPr>
          <w:rtl w:val="0"/>
        </w:rPr>
        <w:t xml:space="preserve">(a)</w:t>
        <w:tab/>
        <w:t xml:space="preserve">correct any identified Default;</w:t>
      </w:r>
    </w:p>
    <w:p w:rsidR="00000000" w:rsidDel="00000000" w:rsidP="00000000" w:rsidRDefault="00000000" w:rsidRPr="00000000" w14:paraId="000000BF">
      <w:pPr>
        <w:pBdr>
          <w:top w:space="0" w:sz="0" w:val="nil"/>
          <w:left w:space="0" w:sz="0" w:val="nil"/>
          <w:bottom w:space="0" w:sz="0" w:val="nil"/>
          <w:right w:space="0" w:sz="0" w:val="nil"/>
          <w:between w:space="0" w:sz="0" w:val="nil"/>
        </w:pBdr>
        <w:ind w:left="1134" w:hanging="567"/>
        <w:rPr/>
      </w:pPr>
      <w:r w:rsidDel="00000000" w:rsidR="00000000" w:rsidRPr="00000000">
        <w:rPr>
          <w:rtl w:val="0"/>
        </w:rPr>
        <w:t xml:space="preserve">(b)</w:t>
        <w:tab/>
        <w:t xml:space="preserve">rectify any error identified in a Financial Report; and </w:t>
      </w:r>
    </w:p>
    <w:p w:rsidR="00000000" w:rsidDel="00000000" w:rsidP="00000000" w:rsidRDefault="00000000" w:rsidRPr="00000000" w14:paraId="000000C0">
      <w:pPr>
        <w:pBdr>
          <w:top w:space="0" w:sz="0" w:val="nil"/>
          <w:left w:space="0" w:sz="0" w:val="nil"/>
          <w:bottom w:space="0" w:sz="0" w:val="nil"/>
          <w:right w:space="0" w:sz="0" w:val="nil"/>
          <w:between w:space="0" w:sz="0" w:val="nil"/>
        </w:pBdr>
        <w:ind w:left="1134" w:hanging="567"/>
        <w:rPr/>
      </w:pPr>
      <w:r w:rsidDel="00000000" w:rsidR="00000000" w:rsidRPr="00000000">
        <w:rPr>
          <w:rtl w:val="0"/>
        </w:rPr>
        <w:t xml:space="preserve">(c)</w:t>
        <w:tab/>
        <w:t xml:space="preserve">repaying any Charges that the Relevant Authority has overpaid.</w:t>
      </w:r>
    </w:p>
    <w:p w:rsidR="00000000" w:rsidDel="00000000" w:rsidP="00000000" w:rsidRDefault="00000000" w:rsidRPr="00000000" w14:paraId="000000C1">
      <w:pPr>
        <w:pBdr>
          <w:top w:space="0" w:sz="0" w:val="nil"/>
          <w:left w:space="0" w:sz="0" w:val="nil"/>
          <w:bottom w:space="0" w:sz="0" w:val="nil"/>
          <w:right w:space="0" w:sz="0" w:val="nil"/>
          <w:between w:space="0" w:sz="0" w:val="nil"/>
        </w:pBdr>
        <w:ind w:left="567" w:firstLine="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C2">
      <w:pPr>
        <w:numPr>
          <w:ilvl w:val="1"/>
          <w:numId w:val="20"/>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Parties will bear their own costs when an Audit is undertaken unless the Audit identifies a material Default by the Supplier, in which case the Supplier will repay the Relevant Authority’s reasonable costs in connection with the Audit.  </w:t>
      </w: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C4">
      <w:pPr>
        <w:pStyle w:val="Heading1"/>
        <w:numPr>
          <w:ilvl w:val="0"/>
          <w:numId w:val="20"/>
        </w:numPr>
        <w:ind w:left="426" w:hanging="360"/>
        <w:rPr/>
      </w:pPr>
      <w:r w:rsidDel="00000000" w:rsidR="00000000" w:rsidRPr="00000000">
        <w:rPr>
          <w:rtl w:val="0"/>
        </w:rPr>
        <w:t xml:space="preserve">Supplier staff </w:t>
      </w:r>
    </w:p>
    <w:p w:rsidR="00000000" w:rsidDel="00000000" w:rsidP="00000000" w:rsidRDefault="00000000" w:rsidRPr="00000000" w14:paraId="000000C5">
      <w:pPr>
        <w:numPr>
          <w:ilvl w:val="1"/>
          <w:numId w:val="20"/>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C6">
      <w:pPr>
        <w:numPr>
          <w:ilvl w:val="1"/>
          <w:numId w:val="1"/>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C7">
      <w:pPr>
        <w:numPr>
          <w:ilvl w:val="1"/>
          <w:numId w:val="1"/>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C8">
      <w:pPr>
        <w:numPr>
          <w:ilvl w:val="1"/>
          <w:numId w:val="1"/>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C9">
      <w:pPr>
        <w:ind w:left="426" w:firstLine="359"/>
        <w:rPr/>
      </w:pPr>
      <w:r w:rsidDel="00000000" w:rsidR="00000000" w:rsidRPr="00000000">
        <w:rPr>
          <w:rtl w:val="0"/>
        </w:rPr>
      </w:r>
    </w:p>
    <w:p w:rsidR="00000000" w:rsidDel="00000000" w:rsidP="00000000" w:rsidRDefault="00000000" w:rsidRPr="00000000" w14:paraId="000000CA">
      <w:pPr>
        <w:numPr>
          <w:ilvl w:val="1"/>
          <w:numId w:val="20"/>
        </w:numPr>
        <w:pBdr>
          <w:top w:space="0" w:sz="0" w:val="nil"/>
          <w:left w:space="0" w:sz="0" w:val="nil"/>
          <w:bottom w:space="0" w:sz="0" w:val="nil"/>
          <w:right w:space="0" w:sz="0" w:val="nil"/>
          <w:between w:space="0" w:sz="0" w:val="nil"/>
        </w:pBdr>
        <w:spacing w:after="0" w:lineRule="auto"/>
        <w:ind w:left="567" w:hanging="567"/>
        <w:rPr/>
      </w:pPr>
      <w:bookmarkStart w:colFirst="0" w:colLast="0" w:name="_heading=h.26in1rg" w:id="12"/>
      <w:bookmarkEnd w:id="12"/>
      <w:r w:rsidDel="00000000" w:rsidR="00000000" w:rsidRPr="00000000">
        <w:rPr>
          <w:color w:val="000000"/>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CB">
      <w:pPr>
        <w:numPr>
          <w:ilvl w:val="1"/>
          <w:numId w:val="20"/>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lnxbz9" w:id="13"/>
      <w:bookmarkEnd w:id="13"/>
      <w:r w:rsidDel="00000000" w:rsidR="00000000" w:rsidRPr="00000000">
        <w:rPr>
          <w:color w:val="000000"/>
          <w:rtl w:val="0"/>
        </w:rPr>
        <w:t xml:space="preserve">If requested, the Supplier must replace any person whose acts or omissions have caused the Supplier to breach Clause 28. </w:t>
        <w:br w:type="textWrapping"/>
      </w:r>
      <w:r w:rsidDel="00000000" w:rsidR="00000000" w:rsidRPr="00000000">
        <w:rPr>
          <w:rtl w:val="0"/>
        </w:rPr>
      </w:r>
    </w:p>
    <w:p w:rsidR="00000000" w:rsidDel="00000000" w:rsidP="00000000" w:rsidRDefault="00000000" w:rsidRPr="00000000" w14:paraId="000000CC">
      <w:pPr>
        <w:numPr>
          <w:ilvl w:val="1"/>
          <w:numId w:val="20"/>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35nkun2" w:id="14"/>
      <w:bookmarkEnd w:id="14"/>
      <w:r w:rsidDel="00000000" w:rsidR="00000000" w:rsidRPr="00000000">
        <w:rPr>
          <w:color w:val="000000"/>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CD">
      <w:pPr>
        <w:numPr>
          <w:ilvl w:val="1"/>
          <w:numId w:val="20"/>
        </w:numPr>
        <w:pBdr>
          <w:top w:space="0" w:sz="0" w:val="nil"/>
          <w:left w:space="0" w:sz="0" w:val="nil"/>
          <w:bottom w:space="0" w:sz="0" w:val="nil"/>
          <w:right w:space="0" w:sz="0" w:val="nil"/>
          <w:between w:space="0" w:sz="0" w:val="nil"/>
        </w:pBdr>
        <w:spacing w:before="0" w:lineRule="auto"/>
        <w:ind w:left="567" w:hanging="567"/>
        <w:rPr/>
      </w:pPr>
      <w:bookmarkStart w:colFirst="0" w:colLast="0" w:name="_heading=h.1ksv4uv" w:id="15"/>
      <w:bookmarkEnd w:id="15"/>
      <w:r w:rsidDel="00000000" w:rsidR="00000000" w:rsidRPr="00000000">
        <w:rPr>
          <w:color w:val="000000"/>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CE">
      <w:pPr>
        <w:pStyle w:val="Heading1"/>
        <w:numPr>
          <w:ilvl w:val="0"/>
          <w:numId w:val="20"/>
        </w:numPr>
        <w:ind w:left="426" w:hanging="360"/>
        <w:rPr/>
      </w:pPr>
      <w:bookmarkStart w:colFirst="0" w:colLast="0" w:name="_heading=h.gjdgxs" w:id="16"/>
      <w:bookmarkEnd w:id="16"/>
      <w:r w:rsidDel="00000000" w:rsidR="00000000" w:rsidRPr="00000000">
        <w:rPr>
          <w:rtl w:val="0"/>
        </w:rPr>
        <w:t xml:space="preserve">Supply chain </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numPr>
          <w:ilvl w:val="1"/>
          <w:numId w:val="20"/>
        </w:numPr>
        <w:pBdr>
          <w:top w:space="0" w:sz="0" w:val="nil"/>
          <w:left w:space="0" w:sz="0" w:val="nil"/>
          <w:bottom w:space="0" w:sz="0" w:val="nil"/>
          <w:right w:space="0" w:sz="0" w:val="nil"/>
          <w:between w:space="0" w:sz="0" w:val="nil"/>
        </w:pBdr>
        <w:ind w:left="567" w:hanging="567"/>
        <w:rPr>
          <w:b w:val="1"/>
          <w:sz w:val="28"/>
          <w:szCs w:val="28"/>
        </w:rPr>
      </w:pPr>
      <w:r w:rsidDel="00000000" w:rsidR="00000000" w:rsidRPr="00000000">
        <w:rPr>
          <w:b w:val="1"/>
          <w:sz w:val="28"/>
          <w:szCs w:val="28"/>
          <w:rtl w:val="0"/>
        </w:rPr>
        <w:t xml:space="preserve">Appointing Subcontractors</w:t>
      </w:r>
    </w:p>
    <w:p w:rsidR="00000000" w:rsidDel="00000000" w:rsidP="00000000" w:rsidRDefault="00000000" w:rsidRPr="00000000" w14:paraId="000000D1">
      <w:pPr>
        <w:pBdr>
          <w:top w:space="0" w:sz="0" w:val="nil"/>
          <w:left w:space="0" w:sz="0" w:val="nil"/>
          <w:bottom w:space="0" w:sz="0" w:val="nil"/>
          <w:right w:space="0" w:sz="0" w:val="nil"/>
          <w:between w:space="0" w:sz="0" w:val="nil"/>
        </w:pBdr>
        <w:ind w:left="567" w:firstLine="0"/>
        <w:rPr>
          <w:b w:val="1"/>
          <w:sz w:val="28"/>
          <w:szCs w:val="28"/>
        </w:rPr>
      </w:pPr>
      <w:r w:rsidDel="00000000" w:rsidR="00000000" w:rsidRPr="00000000">
        <w:rPr>
          <w:rtl w:val="0"/>
        </w:rPr>
      </w:r>
    </w:p>
    <w:p w:rsidR="00000000" w:rsidDel="00000000" w:rsidP="00000000" w:rsidRDefault="00000000" w:rsidRPr="00000000" w14:paraId="000000D2">
      <w:pPr>
        <w:numPr>
          <w:ilvl w:val="2"/>
          <w:numId w:val="20"/>
        </w:numPr>
        <w:pBdr>
          <w:top w:space="0" w:sz="0" w:val="nil"/>
          <w:left w:space="0" w:sz="0" w:val="nil"/>
          <w:bottom w:space="0" w:sz="0" w:val="nil"/>
          <w:right w:space="0" w:sz="0" w:val="nil"/>
          <w:between w:space="0" w:sz="0" w:val="nil"/>
        </w:pBdr>
        <w:spacing w:after="0" w:before="0" w:lineRule="auto"/>
        <w:ind w:left="709" w:hanging="720"/>
        <w:rPr>
          <w:color w:val="000000"/>
        </w:rPr>
      </w:pPr>
      <w:bookmarkStart w:colFirst="0" w:colLast="0" w:name="_heading=h.2s8eyo1" w:id="17"/>
      <w:bookmarkEnd w:id="17"/>
      <w:r w:rsidDel="00000000" w:rsidR="00000000" w:rsidRPr="00000000">
        <w:rPr>
          <w:color w:val="000000"/>
          <w:rtl w:val="0"/>
        </w:rPr>
        <w:t xml:space="preserve">The Supplier must exercise due skill and care when it selects and appoints Subcontractors to ensure that the Supplier is able to:</w:t>
      </w:r>
    </w:p>
    <w:p w:rsidR="00000000" w:rsidDel="00000000" w:rsidP="00000000" w:rsidRDefault="00000000" w:rsidRPr="00000000" w14:paraId="000000D3">
      <w:pPr>
        <w:numPr>
          <w:ilvl w:val="1"/>
          <w:numId w:val="33"/>
        </w:numPr>
        <w:spacing w:after="0" w:lineRule="auto"/>
        <w:ind w:left="1070" w:hanging="360"/>
        <w:rPr/>
      </w:pPr>
      <w:r w:rsidDel="00000000" w:rsidR="00000000" w:rsidRPr="00000000">
        <w:rPr>
          <w:rtl w:val="0"/>
        </w:rPr>
        <w:t xml:space="preserve">manage Subcontractors in accordance with Good Industry Practice;</w:t>
      </w:r>
    </w:p>
    <w:p w:rsidR="00000000" w:rsidDel="00000000" w:rsidP="00000000" w:rsidRDefault="00000000" w:rsidRPr="00000000" w14:paraId="000000D4">
      <w:pPr>
        <w:numPr>
          <w:ilvl w:val="1"/>
          <w:numId w:val="33"/>
        </w:numPr>
        <w:spacing w:after="0" w:lineRule="auto"/>
        <w:ind w:left="1070" w:hanging="360"/>
        <w:rPr/>
      </w:pPr>
      <w:r w:rsidDel="00000000" w:rsidR="00000000" w:rsidRPr="00000000">
        <w:rPr>
          <w:rtl w:val="0"/>
        </w:rPr>
        <w:t xml:space="preserve">comply with its obligations under the Contract; and </w:t>
      </w:r>
    </w:p>
    <w:p w:rsidR="00000000" w:rsidDel="00000000" w:rsidP="00000000" w:rsidRDefault="00000000" w:rsidRPr="00000000" w14:paraId="000000D5">
      <w:pPr>
        <w:numPr>
          <w:ilvl w:val="1"/>
          <w:numId w:val="33"/>
        </w:numPr>
        <w:spacing w:after="0" w:lineRule="auto"/>
        <w:ind w:left="1070" w:hanging="360"/>
        <w:rPr/>
      </w:pPr>
      <w:r w:rsidDel="00000000" w:rsidR="00000000" w:rsidRPr="00000000">
        <w:rPr>
          <w:rtl w:val="0"/>
        </w:rPr>
        <w:t xml:space="preserve">assign, novate or transfer its rights and/or obligations under the Sub-Contract to the Buyer or a Replacement Supplier.</w:t>
      </w:r>
    </w:p>
    <w:p w:rsidR="00000000" w:rsidDel="00000000" w:rsidP="00000000" w:rsidRDefault="00000000" w:rsidRPr="00000000" w14:paraId="000000D6">
      <w:pPr>
        <w:spacing w:after="0" w:lineRule="auto"/>
        <w:ind w:left="1070" w:firstLine="0"/>
        <w:rPr/>
      </w:pPr>
      <w:r w:rsidDel="00000000" w:rsidR="00000000" w:rsidRPr="00000000">
        <w:rPr>
          <w:rtl w:val="0"/>
        </w:rPr>
      </w:r>
    </w:p>
    <w:p w:rsidR="00000000" w:rsidDel="00000000" w:rsidP="00000000" w:rsidRDefault="00000000" w:rsidRPr="00000000" w14:paraId="000000D7">
      <w:pPr>
        <w:numPr>
          <w:ilvl w:val="1"/>
          <w:numId w:val="20"/>
        </w:numPr>
        <w:pBdr>
          <w:top w:space="0" w:sz="0" w:val="nil"/>
          <w:left w:space="0" w:sz="0" w:val="nil"/>
          <w:bottom w:space="0" w:sz="0" w:val="nil"/>
          <w:right w:space="0" w:sz="0" w:val="nil"/>
          <w:between w:space="0" w:sz="0" w:val="nil"/>
        </w:pBdr>
        <w:ind w:left="567" w:hanging="567"/>
        <w:rPr>
          <w:b w:val="1"/>
          <w:sz w:val="28"/>
          <w:szCs w:val="28"/>
        </w:rPr>
      </w:pPr>
      <w:r w:rsidDel="00000000" w:rsidR="00000000" w:rsidRPr="00000000">
        <w:rPr>
          <w:b w:val="1"/>
          <w:sz w:val="28"/>
          <w:szCs w:val="28"/>
          <w:rtl w:val="0"/>
        </w:rPr>
        <w:t xml:space="preserve">Mandatory provisions in Sub-Contracts</w:t>
      </w:r>
    </w:p>
    <w:p w:rsidR="00000000" w:rsidDel="00000000" w:rsidP="00000000" w:rsidRDefault="00000000" w:rsidRPr="00000000" w14:paraId="000000D8">
      <w:pPr>
        <w:pBdr>
          <w:top w:space="0" w:sz="0" w:val="nil"/>
          <w:left w:space="0" w:sz="0" w:val="nil"/>
          <w:bottom w:space="0" w:sz="0" w:val="nil"/>
          <w:right w:space="0" w:sz="0" w:val="nil"/>
          <w:between w:space="0" w:sz="0" w:val="nil"/>
        </w:pBdr>
        <w:ind w:left="567" w:firstLine="0"/>
        <w:rPr>
          <w:b w:val="1"/>
          <w:sz w:val="28"/>
          <w:szCs w:val="28"/>
        </w:rPr>
      </w:pPr>
      <w:r w:rsidDel="00000000" w:rsidR="00000000" w:rsidRPr="00000000">
        <w:rPr>
          <w:rtl w:val="0"/>
        </w:rPr>
      </w:r>
    </w:p>
    <w:p w:rsidR="00000000" w:rsidDel="00000000" w:rsidP="00000000" w:rsidRDefault="00000000" w:rsidRPr="00000000" w14:paraId="000000D9">
      <w:pPr>
        <w:numPr>
          <w:ilvl w:val="2"/>
          <w:numId w:val="20"/>
        </w:numPr>
        <w:pBdr>
          <w:top w:space="0" w:sz="0" w:val="nil"/>
          <w:left w:space="0" w:sz="0" w:val="nil"/>
          <w:bottom w:space="0" w:sz="0" w:val="nil"/>
          <w:right w:space="0" w:sz="0" w:val="nil"/>
          <w:between w:space="0" w:sz="0" w:val="nil"/>
        </w:pBdr>
        <w:spacing w:after="0" w:before="0" w:lineRule="auto"/>
        <w:ind w:left="709" w:hanging="720"/>
        <w:rPr>
          <w:color w:val="000000"/>
        </w:rPr>
      </w:pPr>
      <w:r w:rsidDel="00000000" w:rsidR="00000000" w:rsidRPr="00000000">
        <w:rPr>
          <w:color w:val="000000"/>
          <w:rtl w:val="0"/>
        </w:rPr>
        <w:t xml:space="preserve">The Supplier will ensure that all Sub-Contracts contain provisions that:</w:t>
      </w:r>
    </w:p>
    <w:p w:rsidR="00000000" w:rsidDel="00000000" w:rsidP="00000000" w:rsidRDefault="00000000" w:rsidRPr="00000000" w14:paraId="000000DA">
      <w:pPr>
        <w:numPr>
          <w:ilvl w:val="1"/>
          <w:numId w:val="35"/>
        </w:numPr>
        <w:spacing w:after="0" w:lineRule="auto"/>
        <w:ind w:left="1070" w:hanging="360"/>
        <w:rPr/>
      </w:pPr>
      <w:r w:rsidDel="00000000" w:rsidR="00000000" w:rsidRPr="00000000">
        <w:rPr>
          <w:rtl w:val="0"/>
        </w:rPr>
        <w:t xml:space="preserve">allow the Supplier to terminate the Sub-Contract if the Subcontractor fails to comply with its obligations in respect of environmental, social, equality or employment Law;</w:t>
      </w:r>
    </w:p>
    <w:p w:rsidR="00000000" w:rsidDel="00000000" w:rsidP="00000000" w:rsidRDefault="00000000" w:rsidRPr="00000000" w14:paraId="000000DB">
      <w:pPr>
        <w:numPr>
          <w:ilvl w:val="1"/>
          <w:numId w:val="35"/>
        </w:numPr>
        <w:spacing w:after="0" w:lineRule="auto"/>
        <w:ind w:left="1070" w:hanging="360"/>
        <w:rPr/>
      </w:pPr>
      <w:r w:rsidDel="00000000" w:rsidR="00000000" w:rsidRPr="00000000">
        <w:rPr>
          <w:rtl w:val="0"/>
        </w:rPr>
        <w:t xml:space="preserve">require the Supplier to pay all Subcontractors in full, within 30 days of receiving a valid, undisputed invoice; and </w:t>
      </w:r>
    </w:p>
    <w:p w:rsidR="00000000" w:rsidDel="00000000" w:rsidP="00000000" w:rsidRDefault="00000000" w:rsidRPr="00000000" w14:paraId="000000DC">
      <w:pPr>
        <w:numPr>
          <w:ilvl w:val="1"/>
          <w:numId w:val="35"/>
        </w:numPr>
        <w:spacing w:after="0" w:lineRule="auto"/>
        <w:ind w:left="1070" w:hanging="360"/>
        <w:rPr/>
      </w:pPr>
      <w:r w:rsidDel="00000000" w:rsidR="00000000" w:rsidRPr="00000000">
        <w:rPr>
          <w:rtl w:val="0"/>
        </w:rPr>
        <w:t xml:space="preserve">allow the Buyer to publish the details of the late payment or non-payment if this 30-day limit is exceeded.</w:t>
      </w:r>
    </w:p>
    <w:p w:rsidR="00000000" w:rsidDel="00000000" w:rsidP="00000000" w:rsidRDefault="00000000" w:rsidRPr="00000000" w14:paraId="000000DD">
      <w:pPr>
        <w:tabs>
          <w:tab w:val="left" w:pos="1560"/>
        </w:tabs>
        <w:spacing w:after="0" w:lineRule="auto"/>
        <w:ind w:left="1070" w:firstLine="0"/>
        <w:rPr/>
      </w:pPr>
      <w:r w:rsidDel="00000000" w:rsidR="00000000" w:rsidRPr="00000000">
        <w:rPr>
          <w:rtl w:val="0"/>
        </w:rPr>
      </w:r>
    </w:p>
    <w:p w:rsidR="00000000" w:rsidDel="00000000" w:rsidP="00000000" w:rsidRDefault="00000000" w:rsidRPr="00000000" w14:paraId="000000DE">
      <w:pPr>
        <w:numPr>
          <w:ilvl w:val="1"/>
          <w:numId w:val="20"/>
        </w:numPr>
        <w:pBdr>
          <w:top w:space="0" w:sz="0" w:val="nil"/>
          <w:left w:space="0" w:sz="0" w:val="nil"/>
          <w:bottom w:space="0" w:sz="0" w:val="nil"/>
          <w:right w:space="0" w:sz="0" w:val="nil"/>
          <w:between w:space="0" w:sz="0" w:val="nil"/>
        </w:pBdr>
        <w:ind w:left="567" w:hanging="567"/>
        <w:rPr>
          <w:b w:val="1"/>
          <w:sz w:val="28"/>
          <w:szCs w:val="28"/>
        </w:rPr>
      </w:pPr>
      <w:r w:rsidDel="00000000" w:rsidR="00000000" w:rsidRPr="00000000">
        <w:rPr>
          <w:b w:val="1"/>
          <w:sz w:val="28"/>
          <w:szCs w:val="28"/>
          <w:rtl w:val="0"/>
        </w:rPr>
        <w:t xml:space="preserve">When Sub-Contracts can be ended </w:t>
      </w:r>
    </w:p>
    <w:p w:rsidR="00000000" w:rsidDel="00000000" w:rsidP="00000000" w:rsidRDefault="00000000" w:rsidRPr="00000000" w14:paraId="000000DF">
      <w:pPr>
        <w:pBdr>
          <w:top w:space="0" w:sz="0" w:val="nil"/>
          <w:left w:space="0" w:sz="0" w:val="nil"/>
          <w:bottom w:space="0" w:sz="0" w:val="nil"/>
          <w:right w:space="0" w:sz="0" w:val="nil"/>
          <w:between w:space="0" w:sz="0" w:val="nil"/>
        </w:pBdr>
        <w:ind w:left="567" w:firstLine="0"/>
        <w:rPr>
          <w:b w:val="1"/>
          <w:sz w:val="28"/>
          <w:szCs w:val="28"/>
        </w:rPr>
      </w:pPr>
      <w:r w:rsidDel="00000000" w:rsidR="00000000" w:rsidRPr="00000000">
        <w:rPr>
          <w:rtl w:val="0"/>
        </w:rPr>
      </w:r>
    </w:p>
    <w:p w:rsidR="00000000" w:rsidDel="00000000" w:rsidP="00000000" w:rsidRDefault="00000000" w:rsidRPr="00000000" w14:paraId="000000E0">
      <w:pPr>
        <w:numPr>
          <w:ilvl w:val="2"/>
          <w:numId w:val="20"/>
        </w:numPr>
        <w:pBdr>
          <w:top w:space="0" w:sz="0" w:val="nil"/>
          <w:left w:space="0" w:sz="0" w:val="nil"/>
          <w:bottom w:space="0" w:sz="0" w:val="nil"/>
          <w:right w:space="0" w:sz="0" w:val="nil"/>
          <w:between w:space="0" w:sz="0" w:val="nil"/>
        </w:pBdr>
        <w:spacing w:after="0" w:before="0" w:lineRule="auto"/>
        <w:ind w:left="709" w:hanging="720"/>
        <w:rPr>
          <w:color w:val="000000"/>
        </w:rPr>
      </w:pPr>
      <w:r w:rsidDel="00000000" w:rsidR="00000000" w:rsidRPr="00000000">
        <w:rPr>
          <w:color w:val="000000"/>
          <w:rtl w:val="0"/>
        </w:rPr>
        <w:t xml:space="preserve">At the Buyer’s request, the Supplier must terminate any Sub-Contracts in any of the following events:</w:t>
      </w:r>
    </w:p>
    <w:p w:rsidR="00000000" w:rsidDel="00000000" w:rsidP="00000000" w:rsidRDefault="00000000" w:rsidRPr="00000000" w14:paraId="000000E1">
      <w:pPr>
        <w:numPr>
          <w:ilvl w:val="1"/>
          <w:numId w:val="34"/>
        </w:numPr>
        <w:spacing w:after="0" w:lineRule="auto"/>
        <w:ind w:left="1070" w:hanging="360"/>
        <w:rPr/>
      </w:pPr>
      <w:r w:rsidDel="00000000" w:rsidR="00000000" w:rsidRPr="00000000">
        <w:rPr>
          <w:rtl w:val="0"/>
        </w:rPr>
        <w:t xml:space="preserve">there is a Change of Control of a Subcontractor which isn’t pre-approved by the Buyer in writing;</w:t>
      </w:r>
    </w:p>
    <w:p w:rsidR="00000000" w:rsidDel="00000000" w:rsidP="00000000" w:rsidRDefault="00000000" w:rsidRPr="00000000" w14:paraId="000000E2">
      <w:pPr>
        <w:numPr>
          <w:ilvl w:val="1"/>
          <w:numId w:val="34"/>
        </w:numPr>
        <w:spacing w:after="0" w:lineRule="auto"/>
        <w:ind w:left="1070" w:hanging="360"/>
        <w:rPr/>
      </w:pPr>
      <w:r w:rsidDel="00000000" w:rsidR="00000000" w:rsidRPr="00000000">
        <w:rPr>
          <w:rtl w:val="0"/>
        </w:rPr>
        <w:t xml:space="preserve">the acts or omissions of the Subcontractor have caused or materially contributed to a right of termination under Clause 11.4;</w:t>
      </w:r>
    </w:p>
    <w:p w:rsidR="00000000" w:rsidDel="00000000" w:rsidP="00000000" w:rsidRDefault="00000000" w:rsidRPr="00000000" w14:paraId="000000E3">
      <w:pPr>
        <w:numPr>
          <w:ilvl w:val="1"/>
          <w:numId w:val="34"/>
        </w:numPr>
        <w:spacing w:after="0" w:lineRule="auto"/>
        <w:ind w:left="1070" w:hanging="360"/>
        <w:rPr/>
      </w:pPr>
      <w:r w:rsidDel="00000000" w:rsidR="00000000" w:rsidRPr="00000000">
        <w:rPr>
          <w:rtl w:val="0"/>
        </w:rPr>
        <w:t xml:space="preserve">a Subcontractor or its Affiliates embarrasses or brings into disrepute or diminishes the public trust in the Buyer;</w:t>
      </w:r>
    </w:p>
    <w:p w:rsidR="00000000" w:rsidDel="00000000" w:rsidP="00000000" w:rsidRDefault="00000000" w:rsidRPr="00000000" w14:paraId="000000E4">
      <w:pPr>
        <w:numPr>
          <w:ilvl w:val="1"/>
          <w:numId w:val="34"/>
        </w:numPr>
        <w:spacing w:after="0" w:lineRule="auto"/>
        <w:ind w:left="1070" w:hanging="360"/>
        <w:rPr/>
      </w:pPr>
      <w:r w:rsidDel="00000000" w:rsidR="00000000" w:rsidRPr="00000000">
        <w:rPr>
          <w:rtl w:val="0"/>
        </w:rPr>
        <w:t xml:space="preserve">the Subcontractor fails to comply with its obligations in respect of environmental, social, equality or employment Law; and/or</w:t>
      </w:r>
    </w:p>
    <w:p w:rsidR="00000000" w:rsidDel="00000000" w:rsidP="00000000" w:rsidRDefault="00000000" w:rsidRPr="00000000" w14:paraId="000000E5">
      <w:pPr>
        <w:numPr>
          <w:ilvl w:val="1"/>
          <w:numId w:val="34"/>
        </w:numPr>
        <w:spacing w:after="0" w:lineRule="auto"/>
        <w:ind w:left="1070" w:hanging="360"/>
        <w:rPr/>
      </w:pPr>
      <w:r w:rsidDel="00000000" w:rsidR="00000000" w:rsidRPr="00000000">
        <w:rPr>
          <w:rtl w:val="0"/>
        </w:rPr>
        <w:t xml:space="preserve">the Buyer has found grounds to exclude the Subcontractor in accordance with Regulation 57 of the Public Contracts Regulations 2015.</w:t>
      </w:r>
    </w:p>
    <w:p w:rsidR="00000000" w:rsidDel="00000000" w:rsidP="00000000" w:rsidRDefault="00000000" w:rsidRPr="00000000" w14:paraId="000000E6">
      <w:pPr>
        <w:spacing w:after="0" w:lineRule="auto"/>
        <w:ind w:left="1070" w:firstLine="0"/>
        <w:rPr/>
      </w:pPr>
      <w:r w:rsidDel="00000000" w:rsidR="00000000" w:rsidRPr="00000000">
        <w:rPr>
          <w:rtl w:val="0"/>
        </w:rPr>
      </w:r>
    </w:p>
    <w:p w:rsidR="00000000" w:rsidDel="00000000" w:rsidP="00000000" w:rsidRDefault="00000000" w:rsidRPr="00000000" w14:paraId="000000E7">
      <w:pPr>
        <w:numPr>
          <w:ilvl w:val="1"/>
          <w:numId w:val="20"/>
        </w:numPr>
        <w:pBdr>
          <w:top w:space="0" w:sz="0" w:val="nil"/>
          <w:left w:space="0" w:sz="0" w:val="nil"/>
          <w:bottom w:space="0" w:sz="0" w:val="nil"/>
          <w:right w:space="0" w:sz="0" w:val="nil"/>
          <w:between w:space="0" w:sz="0" w:val="nil"/>
        </w:pBdr>
        <w:ind w:left="567" w:hanging="567"/>
        <w:rPr>
          <w:b w:val="1"/>
          <w:sz w:val="28"/>
          <w:szCs w:val="28"/>
        </w:rPr>
      </w:pPr>
      <w:r w:rsidDel="00000000" w:rsidR="00000000" w:rsidRPr="00000000">
        <w:rPr>
          <w:b w:val="1"/>
          <w:sz w:val="28"/>
          <w:szCs w:val="28"/>
          <w:rtl w:val="0"/>
        </w:rPr>
        <w:t xml:space="preserve">Ongoing responsibility of the Supplier</w:t>
      </w:r>
    </w:p>
    <w:p w:rsidR="00000000" w:rsidDel="00000000" w:rsidP="00000000" w:rsidRDefault="00000000" w:rsidRPr="00000000" w14:paraId="000000E8">
      <w:pPr>
        <w:pBdr>
          <w:top w:space="0" w:sz="0" w:val="nil"/>
          <w:left w:space="0" w:sz="0" w:val="nil"/>
          <w:bottom w:space="0" w:sz="0" w:val="nil"/>
          <w:right w:space="0" w:sz="0" w:val="nil"/>
          <w:between w:space="0" w:sz="0" w:val="nil"/>
        </w:pBdr>
        <w:ind w:left="567" w:firstLine="0"/>
        <w:rPr>
          <w:b w:val="1"/>
          <w:sz w:val="28"/>
          <w:szCs w:val="28"/>
        </w:rPr>
      </w:pPr>
      <w:r w:rsidDel="00000000" w:rsidR="00000000" w:rsidRPr="00000000">
        <w:rPr>
          <w:rtl w:val="0"/>
        </w:rPr>
      </w:r>
    </w:p>
    <w:p w:rsidR="00000000" w:rsidDel="00000000" w:rsidP="00000000" w:rsidRDefault="00000000" w:rsidRPr="00000000" w14:paraId="000000E9">
      <w:pPr>
        <w:numPr>
          <w:ilvl w:val="2"/>
          <w:numId w:val="20"/>
        </w:numPr>
        <w:pBdr>
          <w:top w:space="0" w:sz="0" w:val="nil"/>
          <w:left w:space="0" w:sz="0" w:val="nil"/>
          <w:bottom w:space="0" w:sz="0" w:val="nil"/>
          <w:right w:space="0" w:sz="0" w:val="nil"/>
          <w:between w:space="0" w:sz="0" w:val="nil"/>
        </w:pBdr>
        <w:spacing w:after="0" w:before="0" w:lineRule="auto"/>
        <w:ind w:left="709" w:hanging="720"/>
        <w:rPr>
          <w:color w:val="000000"/>
        </w:rPr>
      </w:pPr>
      <w:r w:rsidDel="00000000" w:rsidR="00000000" w:rsidRPr="00000000">
        <w:rPr>
          <w:color w:val="000000"/>
          <w:rtl w:val="0"/>
        </w:rPr>
        <w:t xml:space="preserve">The Supplier is responsible for all acts and omissions of its Subcontractors and those employed or engaged by them as if they were its own.  </w:t>
      </w:r>
    </w:p>
    <w:p w:rsidR="00000000" w:rsidDel="00000000" w:rsidP="00000000" w:rsidRDefault="00000000" w:rsidRPr="00000000" w14:paraId="000000EA">
      <w:pPr>
        <w:pStyle w:val="Heading1"/>
        <w:ind w:left="426" w:firstLine="0"/>
        <w:rPr/>
      </w:pPr>
      <w:r w:rsidDel="00000000" w:rsidR="00000000" w:rsidRPr="00000000">
        <w:rPr>
          <w:rtl w:val="0"/>
        </w:rPr>
      </w:r>
    </w:p>
    <w:p w:rsidR="00000000" w:rsidDel="00000000" w:rsidP="00000000" w:rsidRDefault="00000000" w:rsidRPr="00000000" w14:paraId="000000EB">
      <w:pPr>
        <w:pStyle w:val="Heading1"/>
        <w:numPr>
          <w:ilvl w:val="0"/>
          <w:numId w:val="20"/>
        </w:numPr>
        <w:ind w:left="426" w:hanging="360"/>
        <w:rPr/>
      </w:pPr>
      <w:r w:rsidDel="00000000" w:rsidR="00000000" w:rsidRPr="00000000">
        <w:rPr>
          <w:rtl w:val="0"/>
        </w:rPr>
        <w:t xml:space="preserve">Rights and protection </w:t>
      </w:r>
    </w:p>
    <w:p w:rsidR="00000000" w:rsidDel="00000000" w:rsidP="00000000" w:rsidRDefault="00000000" w:rsidRPr="00000000" w14:paraId="000000EC">
      <w:pPr>
        <w:numPr>
          <w:ilvl w:val="1"/>
          <w:numId w:val="20"/>
        </w:numPr>
        <w:pBdr>
          <w:top w:space="0" w:sz="0" w:val="nil"/>
          <w:left w:space="0" w:sz="0" w:val="nil"/>
          <w:bottom w:space="0" w:sz="0" w:val="nil"/>
          <w:right w:space="0" w:sz="0" w:val="nil"/>
          <w:between w:space="0" w:sz="0" w:val="nil"/>
        </w:pBdr>
        <w:ind w:left="567" w:hanging="567"/>
        <w:rPr/>
      </w:pPr>
      <w:bookmarkStart w:colFirst="0" w:colLast="0" w:name="_heading=h.44sinio" w:id="18"/>
      <w:bookmarkEnd w:id="18"/>
      <w:r w:rsidDel="00000000" w:rsidR="00000000" w:rsidRPr="00000000">
        <w:rPr>
          <w:color w:val="000000"/>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ED">
      <w:pPr>
        <w:numPr>
          <w:ilvl w:val="1"/>
          <w:numId w:val="23"/>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EE">
      <w:pPr>
        <w:numPr>
          <w:ilvl w:val="1"/>
          <w:numId w:val="23"/>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EF">
      <w:pPr>
        <w:numPr>
          <w:ilvl w:val="1"/>
          <w:numId w:val="23"/>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F0">
      <w:pPr>
        <w:numPr>
          <w:ilvl w:val="1"/>
          <w:numId w:val="23"/>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F1">
      <w:pPr>
        <w:numPr>
          <w:ilvl w:val="1"/>
          <w:numId w:val="23"/>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F2">
      <w:pPr>
        <w:numPr>
          <w:ilvl w:val="1"/>
          <w:numId w:val="23"/>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F3">
      <w:pPr>
        <w:numPr>
          <w:ilvl w:val="1"/>
          <w:numId w:val="23"/>
        </w:numPr>
        <w:spacing w:after="0" w:lineRule="auto"/>
        <w:ind w:left="993" w:hanging="426"/>
        <w:rPr/>
      </w:pPr>
      <w:r w:rsidDel="00000000" w:rsidR="00000000" w:rsidRPr="00000000">
        <w:rPr>
          <w:rtl w:val="0"/>
        </w:rPr>
        <w:t xml:space="preserve">it is not impacted by an Insolvency Event;</w:t>
      </w:r>
    </w:p>
    <w:p w:rsidR="00000000" w:rsidDel="00000000" w:rsidP="00000000" w:rsidRDefault="00000000" w:rsidRPr="00000000" w14:paraId="000000F4">
      <w:pPr>
        <w:numPr>
          <w:ilvl w:val="1"/>
          <w:numId w:val="23"/>
        </w:numPr>
        <w:spacing w:after="0" w:lineRule="auto"/>
        <w:ind w:left="993" w:hanging="426"/>
        <w:rPr/>
      </w:pPr>
      <w:r w:rsidDel="00000000" w:rsidR="00000000" w:rsidRPr="00000000">
        <w:rPr>
          <w:rtl w:val="0"/>
        </w:rPr>
        <w:t xml:space="preserve">it will comply with each Call-Off Contract; and</w:t>
      </w:r>
    </w:p>
    <w:p w:rsidR="00000000" w:rsidDel="00000000" w:rsidP="00000000" w:rsidRDefault="00000000" w:rsidRPr="00000000" w14:paraId="000000F5">
      <w:pPr>
        <w:numPr>
          <w:ilvl w:val="1"/>
          <w:numId w:val="23"/>
        </w:numPr>
        <w:spacing w:after="0" w:lineRule="auto"/>
        <w:ind w:left="993" w:hanging="426"/>
        <w:rPr/>
      </w:pPr>
      <w:r w:rsidDel="00000000" w:rsidR="00000000" w:rsidRPr="00000000">
        <w:rPr>
          <w:rtl w:val="0"/>
        </w:rPr>
        <w:t xml:space="preserve">neither it nor, to the best of its knowledge the Supplier Staff, have committed a Prohibited Act prior to the Start Date or been subject to an investigation relating to a Prohibited Act.</w:t>
      </w:r>
    </w:p>
    <w:p w:rsidR="00000000" w:rsidDel="00000000" w:rsidP="00000000" w:rsidRDefault="00000000" w:rsidRPr="00000000" w14:paraId="000000F6">
      <w:pPr>
        <w:ind w:left="426" w:firstLine="359"/>
        <w:rPr/>
      </w:pPr>
      <w:r w:rsidDel="00000000" w:rsidR="00000000" w:rsidRPr="00000000">
        <w:rPr>
          <w:rtl w:val="0"/>
        </w:rPr>
      </w:r>
    </w:p>
    <w:p w:rsidR="00000000" w:rsidDel="00000000" w:rsidP="00000000" w:rsidRDefault="00000000" w:rsidRPr="00000000" w14:paraId="000000F7">
      <w:pPr>
        <w:numPr>
          <w:ilvl w:val="1"/>
          <w:numId w:val="20"/>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warranties and representations in Clauses 2.10 and 9.1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F8">
      <w:pPr>
        <w:numPr>
          <w:ilvl w:val="1"/>
          <w:numId w:val="20"/>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F9">
      <w:pPr>
        <w:ind w:left="426" w:firstLine="359"/>
        <w:rPr/>
      </w:pPr>
      <w:r w:rsidDel="00000000" w:rsidR="00000000" w:rsidRPr="00000000">
        <w:rPr>
          <w:rtl w:val="0"/>
        </w:rPr>
      </w:r>
    </w:p>
    <w:p w:rsidR="00000000" w:rsidDel="00000000" w:rsidP="00000000" w:rsidRDefault="00000000" w:rsidRPr="00000000" w14:paraId="000000FA">
      <w:pPr>
        <w:numPr>
          <w:ilvl w:val="1"/>
          <w:numId w:val="46"/>
        </w:numPr>
        <w:spacing w:after="0" w:lineRule="auto"/>
        <w:ind w:left="993" w:hanging="426"/>
        <w:rPr/>
      </w:pPr>
      <w:bookmarkStart w:colFirst="0" w:colLast="0" w:name="_heading=h.2jxsxqh" w:id="19"/>
      <w:bookmarkEnd w:id="19"/>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FB">
      <w:pPr>
        <w:numPr>
          <w:ilvl w:val="1"/>
          <w:numId w:val="46"/>
        </w:numPr>
        <w:spacing w:after="0" w:lineRule="auto"/>
        <w:ind w:left="993" w:hanging="426"/>
        <w:rPr/>
      </w:pPr>
      <w:bookmarkStart w:colFirst="0" w:colLast="0" w:name="_heading=h.z337ya" w:id="20"/>
      <w:bookmarkEnd w:id="20"/>
      <w:r w:rsidDel="00000000" w:rsidR="00000000" w:rsidRPr="00000000">
        <w:rPr>
          <w:rtl w:val="0"/>
        </w:rPr>
        <w:t xml:space="preserve">non-payment by the Supplier of any Tax or National Insurance.</w:t>
      </w:r>
    </w:p>
    <w:p w:rsidR="00000000" w:rsidDel="00000000" w:rsidP="00000000" w:rsidRDefault="00000000" w:rsidRPr="00000000" w14:paraId="000000FC">
      <w:pPr>
        <w:ind w:left="426" w:firstLine="359"/>
        <w:rPr/>
      </w:pPr>
      <w:bookmarkStart w:colFirst="0" w:colLast="0" w:name="_heading=h.3j2qqm3" w:id="21"/>
      <w:bookmarkEnd w:id="21"/>
      <w:r w:rsidDel="00000000" w:rsidR="00000000" w:rsidRPr="00000000">
        <w:rPr>
          <w:rtl w:val="0"/>
        </w:rPr>
      </w:r>
    </w:p>
    <w:p w:rsidR="00000000" w:rsidDel="00000000" w:rsidP="00000000" w:rsidRDefault="00000000" w:rsidRPr="00000000" w14:paraId="000000FD">
      <w:pPr>
        <w:numPr>
          <w:ilvl w:val="1"/>
          <w:numId w:val="20"/>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All claims indemnified under this Contract must use Clause 27.</w:t>
        <w:br w:type="textWrapping"/>
      </w:r>
      <w:r w:rsidDel="00000000" w:rsidR="00000000" w:rsidRPr="00000000">
        <w:rPr>
          <w:rtl w:val="0"/>
        </w:rPr>
      </w:r>
    </w:p>
    <w:p w:rsidR="00000000" w:rsidDel="00000000" w:rsidP="00000000" w:rsidRDefault="00000000" w:rsidRPr="00000000" w14:paraId="000000FE">
      <w:pPr>
        <w:numPr>
          <w:ilvl w:val="1"/>
          <w:numId w:val="20"/>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description of any provision of this Contract as a warranty does not prevent CCS or a Buyer from exercising any termination right that it may have for breach of that clause by the Supplier.</w:t>
        <w:br w:type="textWrapping"/>
      </w:r>
      <w:r w:rsidDel="00000000" w:rsidR="00000000" w:rsidRPr="00000000">
        <w:rPr>
          <w:rtl w:val="0"/>
        </w:rPr>
      </w:r>
    </w:p>
    <w:p w:rsidR="00000000" w:rsidDel="00000000" w:rsidP="00000000" w:rsidRDefault="00000000" w:rsidRPr="00000000" w14:paraId="000000FF">
      <w:pPr>
        <w:numPr>
          <w:ilvl w:val="1"/>
          <w:numId w:val="20"/>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100">
      <w:pPr>
        <w:numPr>
          <w:ilvl w:val="1"/>
          <w:numId w:val="20"/>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101">
      <w:pPr>
        <w:pStyle w:val="Heading1"/>
        <w:numPr>
          <w:ilvl w:val="0"/>
          <w:numId w:val="20"/>
        </w:numPr>
        <w:ind w:left="426" w:hanging="360"/>
        <w:rPr/>
      </w:pPr>
      <w:bookmarkStart w:colFirst="0" w:colLast="0" w:name="_heading=h.1y810tw" w:id="22"/>
      <w:bookmarkEnd w:id="22"/>
      <w:r w:rsidDel="00000000" w:rsidR="00000000" w:rsidRPr="00000000">
        <w:rPr>
          <w:rtl w:val="0"/>
        </w:rPr>
        <w:t xml:space="preserve">Intellectual Property Rights (IPRs)</w:t>
      </w:r>
    </w:p>
    <w:p w:rsidR="00000000" w:rsidDel="00000000" w:rsidP="00000000" w:rsidRDefault="00000000" w:rsidRPr="00000000" w14:paraId="00000102">
      <w:pPr>
        <w:numPr>
          <w:ilvl w:val="1"/>
          <w:numId w:val="20"/>
        </w:numPr>
        <w:pBdr>
          <w:top w:space="0" w:sz="0" w:val="nil"/>
          <w:left w:space="0" w:sz="0" w:val="nil"/>
          <w:bottom w:space="0" w:sz="0" w:val="nil"/>
          <w:right w:space="0" w:sz="0" w:val="nil"/>
          <w:between w:space="0" w:sz="0" w:val="nil"/>
        </w:pBdr>
        <w:ind w:left="567" w:hanging="567"/>
        <w:rPr/>
      </w:pPr>
      <w:bookmarkStart w:colFirst="0" w:colLast="0" w:name="_heading=h.4i7ojhp" w:id="23"/>
      <w:bookmarkEnd w:id="23"/>
      <w:r w:rsidDel="00000000" w:rsidR="00000000" w:rsidRPr="00000000">
        <w:rPr>
          <w:color w:val="000000"/>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r w:rsidDel="00000000" w:rsidR="00000000" w:rsidRPr="00000000">
        <w:rPr>
          <w:rtl w:val="0"/>
        </w:rPr>
      </w:r>
    </w:p>
    <w:p w:rsidR="00000000" w:rsidDel="00000000" w:rsidP="00000000" w:rsidRDefault="00000000" w:rsidRPr="00000000" w14:paraId="00000103">
      <w:pPr>
        <w:ind w:left="426" w:firstLine="359"/>
        <w:rPr/>
      </w:pPr>
      <w:bookmarkStart w:colFirst="0" w:colLast="0" w:name="_heading=h.2xcytpi" w:id="24"/>
      <w:bookmarkEnd w:id="24"/>
      <w:r w:rsidDel="00000000" w:rsidR="00000000" w:rsidRPr="00000000">
        <w:rPr>
          <w:rtl w:val="0"/>
        </w:rPr>
      </w:r>
    </w:p>
    <w:p w:rsidR="00000000" w:rsidDel="00000000" w:rsidP="00000000" w:rsidRDefault="00000000" w:rsidRPr="00000000" w14:paraId="00000104">
      <w:pPr>
        <w:numPr>
          <w:ilvl w:val="1"/>
          <w:numId w:val="44"/>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105">
      <w:pPr>
        <w:numPr>
          <w:ilvl w:val="1"/>
          <w:numId w:val="44"/>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106">
      <w:pPr>
        <w:ind w:left="426" w:firstLine="359"/>
        <w:rPr/>
      </w:pPr>
      <w:r w:rsidDel="00000000" w:rsidR="00000000" w:rsidRPr="00000000">
        <w:rPr>
          <w:rtl w:val="0"/>
        </w:rPr>
      </w:r>
    </w:p>
    <w:p w:rsidR="00000000" w:rsidDel="00000000" w:rsidP="00000000" w:rsidRDefault="00000000" w:rsidRPr="00000000" w14:paraId="00000107">
      <w:pPr>
        <w:numPr>
          <w:ilvl w:val="1"/>
          <w:numId w:val="20"/>
        </w:numPr>
        <w:pBdr>
          <w:top w:space="0" w:sz="0" w:val="nil"/>
          <w:left w:space="0" w:sz="0" w:val="nil"/>
          <w:bottom w:space="0" w:sz="0" w:val="nil"/>
          <w:right w:space="0" w:sz="0" w:val="nil"/>
          <w:between w:space="0" w:sz="0" w:val="nil"/>
        </w:pBdr>
        <w:spacing w:after="0" w:lineRule="auto"/>
        <w:ind w:left="567" w:hanging="567"/>
        <w:rPr/>
      </w:pPr>
      <w:bookmarkStart w:colFirst="0" w:colLast="0" w:name="_heading=h.1ci93xb" w:id="25"/>
      <w:bookmarkEnd w:id="25"/>
      <w:r w:rsidDel="00000000" w:rsidR="00000000" w:rsidRPr="00000000">
        <w:rPr>
          <w:color w:val="000000"/>
          <w:rtl w:val="0"/>
        </w:rPr>
        <w:t xml:space="preserve">Any New IPR created under a Contract is owned by the Buyer. The Buyer gives the Supplier a licence to use any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108">
      <w:pPr>
        <w:numPr>
          <w:ilvl w:val="1"/>
          <w:numId w:val="20"/>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Where a Party acquires ownership of IPRs incorrectly under this Contract it must do everything reasonably necessary to complete a transfer assigning them in writing to the other Party on request and at its own cost.</w:t>
        <w:br w:type="textWrapping"/>
      </w:r>
      <w:r w:rsidDel="00000000" w:rsidR="00000000" w:rsidRPr="00000000">
        <w:rPr>
          <w:rtl w:val="0"/>
        </w:rPr>
      </w:r>
    </w:p>
    <w:p w:rsidR="00000000" w:rsidDel="00000000" w:rsidP="00000000" w:rsidRDefault="00000000" w:rsidRPr="00000000" w14:paraId="00000109">
      <w:pPr>
        <w:numPr>
          <w:ilvl w:val="1"/>
          <w:numId w:val="20"/>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Neither Party has the right to use the other Party’s IPRs, including any use of the other Party’s names, logos or trademarks, except as provided in Clause 10 or otherwise agreed in writing.</w:t>
        <w:br w:type="textWrapping"/>
      </w:r>
      <w:r w:rsidDel="00000000" w:rsidR="00000000" w:rsidRPr="00000000">
        <w:rPr>
          <w:rtl w:val="0"/>
        </w:rPr>
      </w:r>
    </w:p>
    <w:p w:rsidR="00000000" w:rsidDel="00000000" w:rsidP="00000000" w:rsidRDefault="00000000" w:rsidRPr="00000000" w14:paraId="0000010A">
      <w:pPr>
        <w:numPr>
          <w:ilvl w:val="1"/>
          <w:numId w:val="20"/>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3whwml4" w:id="26"/>
      <w:bookmarkEnd w:id="26"/>
      <w:r w:rsidDel="00000000" w:rsidR="00000000" w:rsidRPr="00000000">
        <w:rPr>
          <w:color w:val="000000"/>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10B">
      <w:pPr>
        <w:numPr>
          <w:ilvl w:val="1"/>
          <w:numId w:val="20"/>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10C">
      <w:pPr>
        <w:ind w:left="426" w:firstLine="359"/>
        <w:rPr/>
      </w:pPr>
      <w:r w:rsidDel="00000000" w:rsidR="00000000" w:rsidRPr="00000000">
        <w:rPr>
          <w:rtl w:val="0"/>
        </w:rPr>
      </w:r>
    </w:p>
    <w:p w:rsidR="00000000" w:rsidDel="00000000" w:rsidP="00000000" w:rsidRDefault="00000000" w:rsidRPr="00000000" w14:paraId="0000010D">
      <w:pPr>
        <w:numPr>
          <w:ilvl w:val="1"/>
          <w:numId w:val="4"/>
        </w:numPr>
        <w:spacing w:after="0" w:lineRule="auto"/>
        <w:ind w:left="993" w:hanging="426"/>
        <w:rPr/>
      </w:pPr>
      <w:r w:rsidDel="00000000" w:rsidR="00000000" w:rsidRPr="00000000">
        <w:rPr>
          <w:rtl w:val="0"/>
        </w:rPr>
        <w:t xml:space="preserve">obtain for CCS and the Buyer the rights in Clause 10.1 and 10.2 without infringing any third party IPR; or </w:t>
      </w:r>
    </w:p>
    <w:p w:rsidR="00000000" w:rsidDel="00000000" w:rsidP="00000000" w:rsidRDefault="00000000" w:rsidRPr="00000000" w14:paraId="0000010E">
      <w:pPr>
        <w:numPr>
          <w:ilvl w:val="1"/>
          <w:numId w:val="4"/>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0" w:lineRule="auto"/>
        <w:ind w:left="846" w:firstLine="0"/>
        <w:rPr>
          <w:color w:val="000000"/>
        </w:rPr>
      </w:pPr>
      <w:r w:rsidDel="00000000" w:rsidR="00000000" w:rsidRPr="00000000">
        <w:rPr>
          <w:rtl w:val="0"/>
        </w:rPr>
      </w:r>
    </w:p>
    <w:p w:rsidR="00000000" w:rsidDel="00000000" w:rsidP="00000000" w:rsidRDefault="00000000" w:rsidRPr="00000000" w14:paraId="00000110">
      <w:pPr>
        <w:numPr>
          <w:ilvl w:val="1"/>
          <w:numId w:val="20"/>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111">
      <w:pPr>
        <w:ind w:left="426" w:firstLine="359"/>
        <w:rPr/>
      </w:pPr>
      <w:r w:rsidDel="00000000" w:rsidR="00000000" w:rsidRPr="00000000">
        <w:rPr>
          <w:rtl w:val="0"/>
        </w:rPr>
        <w:t xml:space="preserve"> </w:t>
      </w:r>
    </w:p>
    <w:p w:rsidR="00000000" w:rsidDel="00000000" w:rsidP="00000000" w:rsidRDefault="00000000" w:rsidRPr="00000000" w14:paraId="00000112">
      <w:pPr>
        <w:pStyle w:val="Heading1"/>
        <w:numPr>
          <w:ilvl w:val="0"/>
          <w:numId w:val="20"/>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113">
      <w:pPr>
        <w:rPr/>
      </w:pPr>
      <w:r w:rsidDel="00000000" w:rsidR="00000000" w:rsidRPr="00000000">
        <w:rPr>
          <w:rtl w:val="0"/>
        </w:rPr>
      </w:r>
    </w:p>
    <w:p w:rsidR="00000000" w:rsidDel="00000000" w:rsidP="00000000" w:rsidRDefault="00000000" w:rsidRPr="00000000" w14:paraId="00000114">
      <w:pPr>
        <w:numPr>
          <w:ilvl w:val="1"/>
          <w:numId w:val="20"/>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Contract Period</w:t>
      </w:r>
    </w:p>
    <w:p w:rsidR="00000000" w:rsidDel="00000000" w:rsidP="00000000" w:rsidRDefault="00000000" w:rsidRPr="00000000" w14:paraId="00000115">
      <w:pPr>
        <w:numPr>
          <w:ilvl w:val="2"/>
          <w:numId w:val="20"/>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116">
      <w:pPr>
        <w:numPr>
          <w:ilvl w:val="2"/>
          <w:numId w:val="20"/>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Relevant Authority can extend the Contract for the Extension Period by giving the Supplier no less than 3 Months' written notice before the Contract expires.</w:t>
        <w:br w:type="textWrapping"/>
      </w:r>
      <w:r w:rsidDel="00000000" w:rsidR="00000000" w:rsidRPr="00000000">
        <w:rPr>
          <w:rtl w:val="0"/>
        </w:rPr>
      </w:r>
    </w:p>
    <w:p w:rsidR="00000000" w:rsidDel="00000000" w:rsidP="00000000" w:rsidRDefault="00000000" w:rsidRPr="00000000" w14:paraId="00000117">
      <w:pPr>
        <w:numPr>
          <w:ilvl w:val="1"/>
          <w:numId w:val="20"/>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heading=h.2bn6wsx" w:id="27"/>
      <w:bookmarkEnd w:id="27"/>
      <w:r w:rsidDel="00000000" w:rsidR="00000000" w:rsidRPr="00000000">
        <w:rPr>
          <w:b w:val="1"/>
          <w:color w:val="000000"/>
          <w:sz w:val="28"/>
          <w:szCs w:val="28"/>
          <w:rtl w:val="0"/>
        </w:rPr>
        <w:t xml:space="preserve">Ending the contract without a reason </w:t>
      </w:r>
    </w:p>
    <w:p w:rsidR="00000000" w:rsidDel="00000000" w:rsidP="00000000" w:rsidRDefault="00000000" w:rsidRPr="00000000" w14:paraId="00000118">
      <w:pPr>
        <w:numPr>
          <w:ilvl w:val="2"/>
          <w:numId w:val="20"/>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CCS has the right to terminate the Framework Contract at any time without reason by giving the Supplier at least 30 days' </w:t>
      </w:r>
      <w:r w:rsidDel="00000000" w:rsidR="00000000" w:rsidRPr="00000000">
        <w:rPr>
          <w:rtl w:val="0"/>
        </w:rPr>
        <w:t xml:space="preserve">written</w:t>
      </w:r>
      <w:r w:rsidDel="00000000" w:rsidR="00000000" w:rsidRPr="00000000">
        <w:rPr>
          <w:color w:val="000000"/>
          <w:rtl w:val="0"/>
        </w:rPr>
        <w:t xml:space="preserve"> notice.</w:t>
        <w:br w:type="textWrapping"/>
      </w:r>
      <w:r w:rsidDel="00000000" w:rsidR="00000000" w:rsidRPr="00000000">
        <w:rPr>
          <w:rtl w:val="0"/>
        </w:rPr>
      </w:r>
    </w:p>
    <w:p w:rsidR="00000000" w:rsidDel="00000000" w:rsidP="00000000" w:rsidRDefault="00000000" w:rsidRPr="00000000" w14:paraId="00000119">
      <w:pPr>
        <w:numPr>
          <w:ilvl w:val="2"/>
          <w:numId w:val="20"/>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Each Buyer has the right to terminate their Call-Off Contract at any time without reason by giving the Supplier not less than 90 days' written notice.</w:t>
        <w:br w:type="textWrapping"/>
      </w:r>
      <w:r w:rsidDel="00000000" w:rsidR="00000000" w:rsidRPr="00000000">
        <w:rPr>
          <w:rtl w:val="0"/>
        </w:rPr>
      </w:r>
    </w:p>
    <w:p w:rsidR="00000000" w:rsidDel="00000000" w:rsidP="00000000" w:rsidRDefault="00000000" w:rsidRPr="00000000" w14:paraId="0000011A">
      <w:pPr>
        <w:numPr>
          <w:ilvl w:val="1"/>
          <w:numId w:val="20"/>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heading=h.qsh70q" w:id="28"/>
      <w:bookmarkEnd w:id="28"/>
      <w:r w:rsidDel="00000000" w:rsidR="00000000" w:rsidRPr="00000000">
        <w:rPr>
          <w:b w:val="1"/>
          <w:color w:val="000000"/>
          <w:sz w:val="28"/>
          <w:szCs w:val="28"/>
          <w:rtl w:val="0"/>
        </w:rPr>
        <w:t xml:space="preserve">Rectification plan process</w:t>
      </w:r>
    </w:p>
    <w:p w:rsidR="00000000" w:rsidDel="00000000" w:rsidP="00000000" w:rsidRDefault="00000000" w:rsidRPr="00000000" w14:paraId="0000011B">
      <w:pPr>
        <w:numPr>
          <w:ilvl w:val="2"/>
          <w:numId w:val="20"/>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rtl w:val="0"/>
        </w:rPr>
        <w:t xml:space="preserve">If there is a Default, the Relevant Authority may, without limiting its other rights, request that the Supplier </w:t>
      </w:r>
      <w:r w:rsidDel="00000000" w:rsidR="00000000" w:rsidRPr="00000000">
        <w:rPr>
          <w:color w:val="000000"/>
          <w:rtl w:val="0"/>
        </w:rPr>
        <w:t xml:space="preserve">provide</w:t>
      </w:r>
      <w:r w:rsidDel="00000000" w:rsidR="00000000" w:rsidRPr="00000000">
        <w:rPr>
          <w:rtl w:val="0"/>
        </w:rPr>
        <w:t xml:space="preserve"> a Rectification Plan.</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D">
      <w:pPr>
        <w:numPr>
          <w:ilvl w:val="2"/>
          <w:numId w:val="20"/>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rtl w:val="0"/>
        </w:rPr>
        <w:t xml:space="preserve">When the Relevant Authority receives a requested Rectification Plan it can either:</w:t>
      </w:r>
    </w:p>
    <w:p w:rsidR="00000000" w:rsidDel="00000000" w:rsidP="00000000" w:rsidRDefault="00000000" w:rsidRPr="00000000" w14:paraId="0000011E">
      <w:pPr>
        <w:ind w:left="426" w:firstLine="359.99999999999994"/>
        <w:rPr/>
      </w:pPr>
      <w:r w:rsidDel="00000000" w:rsidR="00000000" w:rsidRPr="00000000">
        <w:rPr>
          <w:rtl w:val="0"/>
        </w:rPr>
      </w:r>
    </w:p>
    <w:p w:rsidR="00000000" w:rsidDel="00000000" w:rsidP="00000000" w:rsidRDefault="00000000" w:rsidRPr="00000000" w14:paraId="0000011F">
      <w:pPr>
        <w:numPr>
          <w:ilvl w:val="1"/>
          <w:numId w:val="45"/>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120">
      <w:pPr>
        <w:numPr>
          <w:ilvl w:val="1"/>
          <w:numId w:val="45"/>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121">
      <w:pPr>
        <w:ind w:left="426" w:firstLine="359.99999999999994"/>
        <w:rPr/>
      </w:pPr>
      <w:r w:rsidDel="00000000" w:rsidR="00000000" w:rsidRPr="00000000">
        <w:rPr>
          <w:rtl w:val="0"/>
        </w:rPr>
      </w:r>
    </w:p>
    <w:p w:rsidR="00000000" w:rsidDel="00000000" w:rsidP="00000000" w:rsidRDefault="00000000" w:rsidRPr="00000000" w14:paraId="00000122">
      <w:pPr>
        <w:numPr>
          <w:ilvl w:val="2"/>
          <w:numId w:val="20"/>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rtl w:val="0"/>
        </w:rPr>
        <w:t xml:space="preserve">Where the Rectification Plan or revised Rectification Plan is rejected, the Relevant Authority:</w:t>
      </w:r>
    </w:p>
    <w:p w:rsidR="00000000" w:rsidDel="00000000" w:rsidP="00000000" w:rsidRDefault="00000000" w:rsidRPr="00000000" w14:paraId="00000123">
      <w:pPr>
        <w:ind w:left="426" w:firstLine="359.99999999999994"/>
        <w:rPr/>
      </w:pPr>
      <w:r w:rsidDel="00000000" w:rsidR="00000000" w:rsidRPr="00000000">
        <w:rPr>
          <w:rtl w:val="0"/>
        </w:rPr>
      </w:r>
    </w:p>
    <w:p w:rsidR="00000000" w:rsidDel="00000000" w:rsidP="00000000" w:rsidRDefault="00000000" w:rsidRPr="00000000" w14:paraId="00000124">
      <w:pPr>
        <w:numPr>
          <w:ilvl w:val="1"/>
          <w:numId w:val="47"/>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125">
      <w:pPr>
        <w:numPr>
          <w:ilvl w:val="1"/>
          <w:numId w:val="47"/>
        </w:numPr>
        <w:spacing w:after="0" w:lineRule="auto"/>
        <w:ind w:left="993" w:hanging="426"/>
        <w:rPr>
          <w:b w:val="1"/>
          <w:sz w:val="28"/>
          <w:szCs w:val="28"/>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126">
      <w:pPr>
        <w:spacing w:after="0" w:lineRule="auto"/>
        <w:rPr/>
      </w:pPr>
      <w:r w:rsidDel="00000000" w:rsidR="00000000" w:rsidRPr="00000000">
        <w:rPr>
          <w:rtl w:val="0"/>
        </w:rPr>
      </w:r>
    </w:p>
    <w:p w:rsidR="00000000" w:rsidDel="00000000" w:rsidP="00000000" w:rsidRDefault="00000000" w:rsidRPr="00000000" w14:paraId="00000127">
      <w:pPr>
        <w:numPr>
          <w:ilvl w:val="2"/>
          <w:numId w:val="20"/>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11.4.3(a). </w:t>
      </w:r>
    </w:p>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0" w:lineRule="auto"/>
        <w:ind w:left="567" w:firstLine="0"/>
        <w:rPr>
          <w:b w:val="1"/>
          <w:color w:val="000000"/>
          <w:sz w:val="28"/>
          <w:szCs w:val="28"/>
        </w:rPr>
      </w:pPr>
      <w:r w:rsidDel="00000000" w:rsidR="00000000" w:rsidRPr="00000000">
        <w:rPr>
          <w:rtl w:val="0"/>
        </w:rPr>
      </w:r>
    </w:p>
    <w:p w:rsidR="00000000" w:rsidDel="00000000" w:rsidP="00000000" w:rsidRDefault="00000000" w:rsidRPr="00000000" w14:paraId="00000129">
      <w:pPr>
        <w:numPr>
          <w:ilvl w:val="1"/>
          <w:numId w:val="20"/>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When CCS or the buyer can end a contract </w:t>
      </w:r>
    </w:p>
    <w:p w:rsidR="00000000" w:rsidDel="00000000" w:rsidP="00000000" w:rsidRDefault="00000000" w:rsidRPr="00000000" w14:paraId="0000012A">
      <w:pPr>
        <w:numPr>
          <w:ilvl w:val="2"/>
          <w:numId w:val="20"/>
        </w:numPr>
        <w:pBdr>
          <w:top w:space="0" w:sz="0" w:val="nil"/>
          <w:left w:space="0" w:sz="0" w:val="nil"/>
          <w:bottom w:space="0" w:sz="0" w:val="nil"/>
          <w:right w:space="0" w:sz="0" w:val="nil"/>
          <w:between w:space="0" w:sz="0" w:val="nil"/>
        </w:pBdr>
        <w:spacing w:before="0" w:lineRule="auto"/>
        <w:ind w:left="709" w:hanging="720"/>
        <w:rPr/>
      </w:pPr>
      <w:bookmarkStart w:colFirst="0" w:colLast="0" w:name="_heading=h.3as4poj" w:id="29"/>
      <w:bookmarkEnd w:id="29"/>
      <w:r w:rsidDel="00000000" w:rsidR="00000000" w:rsidRPr="00000000">
        <w:rPr>
          <w:color w:val="000000"/>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12B">
      <w:pPr>
        <w:ind w:left="426" w:firstLine="359"/>
        <w:rPr/>
      </w:pPr>
      <w:bookmarkStart w:colFirst="0" w:colLast="0" w:name="_heading=h.1pxezwc" w:id="30"/>
      <w:bookmarkEnd w:id="30"/>
      <w:r w:rsidDel="00000000" w:rsidR="00000000" w:rsidRPr="00000000">
        <w:rPr>
          <w:rtl w:val="0"/>
        </w:rPr>
      </w:r>
    </w:p>
    <w:p w:rsidR="00000000" w:rsidDel="00000000" w:rsidP="00000000" w:rsidRDefault="00000000" w:rsidRPr="00000000" w14:paraId="0000012C">
      <w:pPr>
        <w:numPr>
          <w:ilvl w:val="1"/>
          <w:numId w:val="9"/>
        </w:numPr>
        <w:spacing w:after="0" w:lineRule="auto"/>
        <w:ind w:left="993" w:hanging="426"/>
        <w:rPr/>
      </w:pPr>
      <w:r w:rsidDel="00000000" w:rsidR="00000000" w:rsidRPr="00000000">
        <w:rPr>
          <w:rtl w:val="0"/>
        </w:rPr>
        <w:t xml:space="preserve">there is a Supplier Insolvency Event or if the Supplier fails to notify the Relevant Authority of a Financial Distress Event;</w:t>
      </w:r>
    </w:p>
    <w:p w:rsidR="00000000" w:rsidDel="00000000" w:rsidP="00000000" w:rsidRDefault="00000000" w:rsidRPr="00000000" w14:paraId="0000012D">
      <w:pPr>
        <w:numPr>
          <w:ilvl w:val="1"/>
          <w:numId w:val="9"/>
        </w:numPr>
        <w:spacing w:after="0" w:lineRule="auto"/>
        <w:ind w:left="993" w:hanging="426"/>
        <w:rPr/>
      </w:pPr>
      <w:r w:rsidDel="00000000" w:rsidR="00000000" w:rsidRPr="00000000">
        <w:rPr>
          <w:rtl w:val="0"/>
        </w:rPr>
        <w:t xml:space="preserve">the Supplier fails to notify the Relevant Authority in writing of any Occasion of Tax Non-compliance;</w:t>
      </w:r>
    </w:p>
    <w:p w:rsidR="00000000" w:rsidDel="00000000" w:rsidP="00000000" w:rsidRDefault="00000000" w:rsidRPr="00000000" w14:paraId="0000012E">
      <w:pPr>
        <w:numPr>
          <w:ilvl w:val="1"/>
          <w:numId w:val="9"/>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12F">
      <w:pPr>
        <w:numPr>
          <w:ilvl w:val="1"/>
          <w:numId w:val="9"/>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130">
      <w:pPr>
        <w:numPr>
          <w:ilvl w:val="1"/>
          <w:numId w:val="9"/>
        </w:numPr>
        <w:spacing w:after="0" w:lineRule="auto"/>
        <w:ind w:left="993" w:hanging="426"/>
        <w:rPr/>
      </w:pPr>
      <w:r w:rsidDel="00000000" w:rsidR="00000000" w:rsidRPr="00000000">
        <w:rPr>
          <w:rtl w:val="0"/>
        </w:rPr>
        <w:t xml:space="preserve">there is a Default that occurs and the continues to occur on one or more occasions within 6 Months following the Relevant Authority serving a warning notice on the Supplier that it may terminate for persistent breach of the Contract;</w:t>
      </w:r>
    </w:p>
    <w:p w:rsidR="00000000" w:rsidDel="00000000" w:rsidP="00000000" w:rsidRDefault="00000000" w:rsidRPr="00000000" w14:paraId="00000131">
      <w:pPr>
        <w:numPr>
          <w:ilvl w:val="1"/>
          <w:numId w:val="9"/>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132">
      <w:pPr>
        <w:numPr>
          <w:ilvl w:val="1"/>
          <w:numId w:val="9"/>
        </w:numPr>
        <w:spacing w:after="0" w:lineRule="auto"/>
        <w:ind w:left="993" w:hanging="426"/>
        <w:rPr/>
      </w:pPr>
      <w:r w:rsidDel="00000000" w:rsidR="00000000" w:rsidRPr="00000000">
        <w:rPr>
          <w:rtl w:val="0"/>
        </w:rPr>
        <w:t xml:space="preserve">there is a Default of Clauses 2.11, 6, 10, 15, 16, 28, 33 or Framework Schedule 9 (Cyber Essentials) (where applicable) relating to any Contract;</w:t>
      </w:r>
    </w:p>
    <w:p w:rsidR="00000000" w:rsidDel="00000000" w:rsidP="00000000" w:rsidRDefault="00000000" w:rsidRPr="00000000" w14:paraId="00000133">
      <w:pPr>
        <w:numPr>
          <w:ilvl w:val="1"/>
          <w:numId w:val="9"/>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134">
      <w:pPr>
        <w:numPr>
          <w:ilvl w:val="1"/>
          <w:numId w:val="9"/>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135">
      <w:pPr>
        <w:numPr>
          <w:ilvl w:val="1"/>
          <w:numId w:val="9"/>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w:t>
      </w:r>
    </w:p>
    <w:p w:rsidR="00000000" w:rsidDel="00000000" w:rsidP="00000000" w:rsidRDefault="00000000" w:rsidRPr="00000000" w14:paraId="00000136">
      <w:pPr>
        <w:numPr>
          <w:ilvl w:val="1"/>
          <w:numId w:val="9"/>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 or</w:t>
      </w:r>
    </w:p>
    <w:p w:rsidR="00000000" w:rsidDel="00000000" w:rsidP="00000000" w:rsidRDefault="00000000" w:rsidRPr="00000000" w14:paraId="00000137">
      <w:pPr>
        <w:numPr>
          <w:ilvl w:val="1"/>
          <w:numId w:val="9"/>
        </w:numPr>
        <w:spacing w:after="0" w:lineRule="auto"/>
        <w:ind w:left="993" w:hanging="426"/>
        <w:rPr/>
      </w:pPr>
      <w:r w:rsidDel="00000000" w:rsidR="00000000" w:rsidRPr="00000000">
        <w:rPr>
          <w:rtl w:val="0"/>
        </w:rPr>
        <w:t xml:space="preserve">the Supplier fails to comply with its legal obligations in the fields of environmental, social, equality or employment Law when providing the Deliverables.</w:t>
      </w:r>
    </w:p>
    <w:p w:rsidR="00000000" w:rsidDel="00000000" w:rsidP="00000000" w:rsidRDefault="00000000" w:rsidRPr="00000000" w14:paraId="00000138">
      <w:pPr>
        <w:spacing w:after="0" w:lineRule="auto"/>
        <w:ind w:left="993" w:firstLine="0"/>
        <w:rPr/>
      </w:pPr>
      <w:r w:rsidDel="00000000" w:rsidR="00000000" w:rsidRPr="00000000">
        <w:rPr>
          <w:rtl w:val="0"/>
        </w:rPr>
      </w:r>
    </w:p>
    <w:p w:rsidR="00000000" w:rsidDel="00000000" w:rsidP="00000000" w:rsidRDefault="00000000" w:rsidRPr="00000000" w14:paraId="00000139">
      <w:pPr>
        <w:numPr>
          <w:ilvl w:val="2"/>
          <w:numId w:val="20"/>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rtl w:val="0"/>
        </w:rPr>
        <w:t xml:space="preserve">The </w:t>
      </w:r>
      <w:r w:rsidDel="00000000" w:rsidR="00000000" w:rsidRPr="00000000">
        <w:rPr>
          <w:color w:val="000000"/>
          <w:rtl w:val="0"/>
        </w:rPr>
        <w:t xml:space="preserve">Relevant</w:t>
      </w:r>
      <w:r w:rsidDel="00000000" w:rsidR="00000000" w:rsidRPr="00000000">
        <w:rPr>
          <w:rtl w:val="0"/>
        </w:rPr>
        <w:t xml:space="preserve"> Authority also has the right to terminate its Contract in accordance with Clauses 21.3 and 25.3(b).</w:t>
      </w:r>
    </w:p>
    <w:p w:rsidR="00000000" w:rsidDel="00000000" w:rsidP="00000000" w:rsidRDefault="00000000" w:rsidRPr="00000000" w14:paraId="0000013A">
      <w:pPr>
        <w:ind w:left="426" w:firstLine="359"/>
        <w:rPr/>
      </w:pPr>
      <w:r w:rsidDel="00000000" w:rsidR="00000000" w:rsidRPr="00000000">
        <w:rPr>
          <w:rtl w:val="0"/>
        </w:rPr>
      </w:r>
    </w:p>
    <w:p w:rsidR="00000000" w:rsidDel="00000000" w:rsidP="00000000" w:rsidRDefault="00000000" w:rsidRPr="00000000" w14:paraId="0000013B">
      <w:pPr>
        <w:numPr>
          <w:ilvl w:val="2"/>
          <w:numId w:val="20"/>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color w:val="000000"/>
          <w:rtl w:val="0"/>
        </w:rPr>
        <w:t xml:space="preserve">CCS may terminate the Framework Contract if a Buyer terminates a Call-Off Contract for any of the reasons listed in Clause 11.3.1. </w:t>
      </w:r>
      <w:r w:rsidDel="00000000" w:rsidR="00000000" w:rsidRPr="00000000">
        <w:rPr>
          <w:rtl w:val="0"/>
        </w:rPr>
      </w:r>
    </w:p>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3D">
      <w:pPr>
        <w:numPr>
          <w:ilvl w:val="2"/>
          <w:numId w:val="20"/>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13E">
      <w:pPr>
        <w:ind w:left="426" w:firstLine="359"/>
        <w:rPr/>
      </w:pPr>
      <w:r w:rsidDel="00000000" w:rsidR="00000000" w:rsidRPr="00000000">
        <w:rPr>
          <w:rtl w:val="0"/>
        </w:rPr>
      </w:r>
    </w:p>
    <w:p w:rsidR="00000000" w:rsidDel="00000000" w:rsidP="00000000" w:rsidRDefault="00000000" w:rsidRPr="00000000" w14:paraId="0000013F">
      <w:pPr>
        <w:numPr>
          <w:ilvl w:val="1"/>
          <w:numId w:val="54"/>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140">
      <w:pPr>
        <w:numPr>
          <w:ilvl w:val="1"/>
          <w:numId w:val="54"/>
        </w:numPr>
        <w:spacing w:after="0" w:lineRule="auto"/>
        <w:ind w:left="993" w:hanging="426"/>
        <w:rPr/>
      </w:pPr>
      <w:r w:rsidDel="00000000" w:rsidR="00000000" w:rsidRPr="00000000">
        <w:rPr>
          <w:rtl w:val="0"/>
        </w:rPr>
        <w:t xml:space="preserve">there is a Variation which cannot be agreed using Clause 25 (Changing the contract) or resolved using Clause 36 (Resolving disputes); </w:t>
      </w:r>
    </w:p>
    <w:p w:rsidR="00000000" w:rsidDel="00000000" w:rsidP="00000000" w:rsidRDefault="00000000" w:rsidRPr="00000000" w14:paraId="00000141">
      <w:pPr>
        <w:numPr>
          <w:ilvl w:val="1"/>
          <w:numId w:val="54"/>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142">
      <w:pPr>
        <w:numPr>
          <w:ilvl w:val="1"/>
          <w:numId w:val="54"/>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143">
      <w:pPr>
        <w:ind w:left="426" w:firstLine="0"/>
        <w:rPr/>
      </w:pPr>
      <w:r w:rsidDel="00000000" w:rsidR="00000000" w:rsidRPr="00000000">
        <w:rPr>
          <w:rtl w:val="0"/>
        </w:rPr>
      </w:r>
    </w:p>
    <w:p w:rsidR="00000000" w:rsidDel="00000000" w:rsidP="00000000" w:rsidRDefault="00000000" w:rsidRPr="00000000" w14:paraId="00000144">
      <w:pPr>
        <w:numPr>
          <w:ilvl w:val="1"/>
          <w:numId w:val="20"/>
        </w:numPr>
        <w:pBdr>
          <w:top w:space="0" w:sz="0" w:val="nil"/>
          <w:left w:space="0" w:sz="0" w:val="nil"/>
          <w:bottom w:space="0" w:sz="0" w:val="nil"/>
          <w:right w:space="0" w:sz="0" w:val="nil"/>
          <w:between w:space="0" w:sz="0" w:val="nil"/>
        </w:pBdr>
        <w:ind w:left="567" w:hanging="567"/>
        <w:rPr>
          <w:b w:val="1"/>
          <w:color w:val="000000"/>
          <w:sz w:val="28"/>
          <w:szCs w:val="28"/>
        </w:rPr>
      </w:pPr>
      <w:bookmarkStart w:colFirst="0" w:colLast="0" w:name="_heading=h.49x2ik5" w:id="31"/>
      <w:bookmarkEnd w:id="31"/>
      <w:r w:rsidDel="00000000" w:rsidR="00000000" w:rsidRPr="00000000">
        <w:rPr>
          <w:b w:val="1"/>
          <w:color w:val="000000"/>
          <w:sz w:val="28"/>
          <w:szCs w:val="28"/>
          <w:rtl w:val="0"/>
        </w:rPr>
        <w:t xml:space="preserve">When the supplier can end the contract </w:t>
      </w:r>
    </w:p>
    <w:p w:rsidR="00000000" w:rsidDel="00000000" w:rsidP="00000000" w:rsidRDefault="00000000" w:rsidRPr="00000000" w14:paraId="00000145">
      <w:pPr>
        <w:ind w:left="426" w:firstLine="0"/>
        <w:rPr/>
      </w:pPr>
      <w:bookmarkStart w:colFirst="0" w:colLast="0" w:name="_heading=h.2p2csry" w:id="32"/>
      <w:bookmarkEnd w:id="32"/>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146">
      <w:pPr>
        <w:ind w:left="426" w:firstLine="0"/>
        <w:rPr/>
      </w:pPr>
      <w:r w:rsidDel="00000000" w:rsidR="00000000" w:rsidRPr="00000000">
        <w:rPr>
          <w:rtl w:val="0"/>
        </w:rPr>
      </w:r>
    </w:p>
    <w:p w:rsidR="00000000" w:rsidDel="00000000" w:rsidP="00000000" w:rsidRDefault="00000000" w:rsidRPr="00000000" w14:paraId="00000147">
      <w:pPr>
        <w:numPr>
          <w:ilvl w:val="1"/>
          <w:numId w:val="20"/>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What happens if the contract ends</w:t>
      </w:r>
    </w:p>
    <w:p w:rsidR="00000000" w:rsidDel="00000000" w:rsidP="00000000" w:rsidRDefault="00000000" w:rsidRPr="00000000" w14:paraId="00000148">
      <w:pPr>
        <w:numPr>
          <w:ilvl w:val="2"/>
          <w:numId w:val="20"/>
        </w:numPr>
        <w:pBdr>
          <w:top w:space="0" w:sz="0" w:val="nil"/>
          <w:left w:space="0" w:sz="0" w:val="nil"/>
          <w:bottom w:space="0" w:sz="0" w:val="nil"/>
          <w:right w:space="0" w:sz="0" w:val="nil"/>
          <w:between w:space="0" w:sz="0" w:val="nil"/>
        </w:pBdr>
        <w:spacing w:before="0" w:lineRule="auto"/>
        <w:ind w:left="709" w:hanging="720"/>
        <w:rPr>
          <w:b w:val="1"/>
          <w:color w:val="000000"/>
        </w:rPr>
      </w:pPr>
      <w:r w:rsidDel="00000000" w:rsidR="00000000" w:rsidRPr="00000000">
        <w:rPr>
          <w:color w:val="000000"/>
          <w:rtl w:val="0"/>
        </w:rPr>
        <w:t xml:space="preserve">Where a Party terminates a Contract under any of Clauses 11.2.1, 11.2.2, 11.4.1, 11.4.2, 11.4.3, 11.4.4, 11.5 or 21.2 or a Contract expires all of the following apply:</w:t>
        <w:br w:type="textWrapping"/>
      </w:r>
      <w:r w:rsidDel="00000000" w:rsidR="00000000" w:rsidRPr="00000000">
        <w:rPr>
          <w:rtl w:val="0"/>
        </w:rPr>
      </w:r>
    </w:p>
    <w:p w:rsidR="00000000" w:rsidDel="00000000" w:rsidP="00000000" w:rsidRDefault="00000000" w:rsidRPr="00000000" w14:paraId="00000149">
      <w:pPr>
        <w:numPr>
          <w:ilvl w:val="1"/>
          <w:numId w:val="55"/>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14A">
      <w:pPr>
        <w:numPr>
          <w:ilvl w:val="1"/>
          <w:numId w:val="55"/>
        </w:numPr>
        <w:spacing w:after="0" w:lineRule="auto"/>
        <w:ind w:left="993" w:hanging="426"/>
        <w:rPr/>
      </w:pPr>
      <w:bookmarkStart w:colFirst="0" w:colLast="0" w:name="_heading=h.147n2zr" w:id="33"/>
      <w:bookmarkEnd w:id="33"/>
      <w:r w:rsidDel="00000000" w:rsidR="00000000" w:rsidRPr="00000000">
        <w:rPr>
          <w:rtl w:val="0"/>
        </w:rPr>
        <w:t xml:space="preserve">Accumulated rights of the Parties are not affected.</w:t>
      </w:r>
    </w:p>
    <w:p w:rsidR="00000000" w:rsidDel="00000000" w:rsidP="00000000" w:rsidRDefault="00000000" w:rsidRPr="00000000" w14:paraId="0000014B">
      <w:pPr>
        <w:numPr>
          <w:ilvl w:val="1"/>
          <w:numId w:val="55"/>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14C">
      <w:pPr>
        <w:numPr>
          <w:ilvl w:val="1"/>
          <w:numId w:val="55"/>
        </w:numPr>
        <w:spacing w:after="0" w:lineRule="auto"/>
        <w:ind w:left="993" w:hanging="426"/>
        <w:rPr/>
      </w:pPr>
      <w:bookmarkStart w:colFirst="0" w:colLast="0" w:name="_heading=h.3o7alnk" w:id="34"/>
      <w:bookmarkEnd w:id="34"/>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14D">
      <w:pPr>
        <w:numPr>
          <w:ilvl w:val="1"/>
          <w:numId w:val="55"/>
        </w:numPr>
        <w:spacing w:after="0" w:lineRule="auto"/>
        <w:ind w:left="993" w:hanging="426"/>
        <w:rPr/>
      </w:pPr>
      <w:bookmarkStart w:colFirst="0" w:colLast="0" w:name="_heading=h.23ckvvd" w:id="35"/>
      <w:bookmarkEnd w:id="35"/>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14E">
      <w:pPr>
        <w:numPr>
          <w:ilvl w:val="1"/>
          <w:numId w:val="55"/>
        </w:numPr>
        <w:spacing w:after="0" w:lineRule="auto"/>
        <w:ind w:left="993" w:hanging="426"/>
        <w:rPr/>
      </w:pPr>
      <w:bookmarkStart w:colFirst="0" w:colLast="0" w:name="_heading=h.ihv636" w:id="36"/>
      <w:bookmarkEnd w:id="36"/>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0" w:lineRule="auto"/>
        <w:ind w:left="426" w:firstLine="0"/>
        <w:rPr>
          <w:color w:val="000000"/>
        </w:rPr>
      </w:pPr>
      <w:r w:rsidDel="00000000" w:rsidR="00000000" w:rsidRPr="00000000">
        <w:rPr>
          <w:rtl w:val="0"/>
        </w:rPr>
      </w:r>
    </w:p>
    <w:p w:rsidR="00000000" w:rsidDel="00000000" w:rsidP="00000000" w:rsidRDefault="00000000" w:rsidRPr="00000000" w14:paraId="00000150">
      <w:pPr>
        <w:numPr>
          <w:ilvl w:val="2"/>
          <w:numId w:val="20"/>
        </w:numPr>
        <w:pBdr>
          <w:top w:space="0" w:sz="0" w:val="nil"/>
          <w:left w:space="0" w:sz="0" w:val="nil"/>
          <w:bottom w:space="0" w:sz="0" w:val="nil"/>
          <w:right w:space="0" w:sz="0" w:val="nil"/>
          <w:between w:space="0" w:sz="0" w:val="nil"/>
        </w:pBdr>
        <w:spacing w:before="0" w:lineRule="auto"/>
        <w:ind w:left="709" w:hanging="720"/>
        <w:rPr/>
      </w:pPr>
      <w:bookmarkStart w:colFirst="0" w:colLast="0" w:name="_heading=h.32hioqz" w:id="37"/>
      <w:bookmarkEnd w:id="37"/>
      <w:r w:rsidDel="00000000" w:rsidR="00000000" w:rsidRPr="00000000">
        <w:rPr>
          <w:color w:val="000000"/>
          <w:rtl w:val="0"/>
        </w:rPr>
        <w:t xml:space="preserve">In addition to the consequences of termination listed in Clause 11.6.1, where the Relevant Authority terminates a Contract under Clause 11.4.1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151">
      <w:pPr>
        <w:ind w:left="426" w:firstLine="359"/>
        <w:rPr/>
      </w:pPr>
      <w:r w:rsidDel="00000000" w:rsidR="00000000" w:rsidRPr="00000000">
        <w:rPr>
          <w:rtl w:val="0"/>
        </w:rPr>
      </w:r>
    </w:p>
    <w:p w:rsidR="00000000" w:rsidDel="00000000" w:rsidP="00000000" w:rsidRDefault="00000000" w:rsidRPr="00000000" w14:paraId="00000152">
      <w:pPr>
        <w:numPr>
          <w:ilvl w:val="2"/>
          <w:numId w:val="20"/>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In addition to the consequences of termination listed in Clause 11.5.1, if either the Relevant Authority terminates a Contract under Clause 11.2.1 or 11.2.2 or a Supplier terminates a Call-Off Contract under Clause 11.5:</w:t>
      </w:r>
      <w:r w:rsidDel="00000000" w:rsidR="00000000" w:rsidRPr="00000000">
        <w:rPr>
          <w:rtl w:val="0"/>
        </w:rPr>
      </w:r>
    </w:p>
    <w:p w:rsidR="00000000" w:rsidDel="00000000" w:rsidP="00000000" w:rsidRDefault="00000000" w:rsidRPr="00000000" w14:paraId="00000153">
      <w:pPr>
        <w:ind w:left="426" w:firstLine="359"/>
        <w:rPr/>
      </w:pPr>
      <w:r w:rsidDel="00000000" w:rsidR="00000000" w:rsidRPr="00000000">
        <w:rPr>
          <w:rtl w:val="0"/>
        </w:rPr>
      </w:r>
    </w:p>
    <w:p w:rsidR="00000000" w:rsidDel="00000000" w:rsidP="00000000" w:rsidRDefault="00000000" w:rsidRPr="00000000" w14:paraId="00000154">
      <w:pPr>
        <w:numPr>
          <w:ilvl w:val="1"/>
          <w:numId w:val="56"/>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155">
      <w:pPr>
        <w:numPr>
          <w:ilvl w:val="1"/>
          <w:numId w:val="56"/>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156">
      <w:pPr>
        <w:ind w:left="426" w:firstLine="359"/>
        <w:rPr/>
      </w:pPr>
      <w:r w:rsidDel="00000000" w:rsidR="00000000" w:rsidRPr="00000000">
        <w:rPr>
          <w:rtl w:val="0"/>
        </w:rPr>
      </w:r>
    </w:p>
    <w:p w:rsidR="00000000" w:rsidDel="00000000" w:rsidP="00000000" w:rsidRDefault="00000000" w:rsidRPr="00000000" w14:paraId="00000157">
      <w:pPr>
        <w:numPr>
          <w:ilvl w:val="2"/>
          <w:numId w:val="20"/>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In addition to the consequences of termination listed in Clause 11.5.1, where a Party terminates under Clause 20.2 each Party must cover its own Losses.</w:t>
      </w:r>
      <w:r w:rsidDel="00000000" w:rsidR="00000000" w:rsidRPr="00000000">
        <w:rPr>
          <w:rtl w:val="0"/>
        </w:rPr>
      </w:r>
    </w:p>
    <w:p w:rsidR="00000000" w:rsidDel="00000000" w:rsidP="00000000" w:rsidRDefault="00000000" w:rsidRPr="00000000" w14:paraId="00000158">
      <w:pPr>
        <w:ind w:left="426" w:firstLine="359"/>
        <w:rPr/>
      </w:pPr>
      <w:r w:rsidDel="00000000" w:rsidR="00000000" w:rsidRPr="00000000">
        <w:rPr>
          <w:rtl w:val="0"/>
        </w:rPr>
      </w:r>
    </w:p>
    <w:p w:rsidR="00000000" w:rsidDel="00000000" w:rsidP="00000000" w:rsidRDefault="00000000" w:rsidRPr="00000000" w14:paraId="00000159">
      <w:pPr>
        <w:numPr>
          <w:ilvl w:val="2"/>
          <w:numId w:val="20"/>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The following Clauses survive the termination or expiry of each Contract: 3.2.10, 4.2, 6, 7.5, 10, 12, 13.2, 15, 16, 17, 18, 19, 32.3, 36, 37 and any Clauses and Schedules which are expressly or by implication intended to continue.</w:t>
      </w:r>
      <w:r w:rsidDel="00000000" w:rsidR="00000000" w:rsidRPr="00000000">
        <w:rPr>
          <w:rtl w:val="0"/>
        </w:rPr>
      </w:r>
    </w:p>
    <w:p w:rsidR="00000000" w:rsidDel="00000000" w:rsidP="00000000" w:rsidRDefault="00000000" w:rsidRPr="00000000" w14:paraId="0000015A">
      <w:pPr>
        <w:ind w:left="426" w:firstLine="359"/>
        <w:rPr/>
      </w:pPr>
      <w:bookmarkStart w:colFirst="0" w:colLast="0" w:name="_heading=h.1hmsyys" w:id="38"/>
      <w:bookmarkEnd w:id="38"/>
      <w:r w:rsidDel="00000000" w:rsidR="00000000" w:rsidRPr="00000000">
        <w:rPr>
          <w:rtl w:val="0"/>
        </w:rPr>
      </w:r>
    </w:p>
    <w:p w:rsidR="00000000" w:rsidDel="00000000" w:rsidP="00000000" w:rsidRDefault="00000000" w:rsidRPr="00000000" w14:paraId="0000015B">
      <w:pPr>
        <w:numPr>
          <w:ilvl w:val="1"/>
          <w:numId w:val="20"/>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bookmarkStart w:colFirst="0" w:colLast="0" w:name="_heading=h.41mghml" w:id="39"/>
      <w:bookmarkEnd w:id="39"/>
      <w:r w:rsidDel="00000000" w:rsidR="00000000" w:rsidRPr="00000000">
        <w:rPr>
          <w:b w:val="1"/>
          <w:color w:val="000000"/>
          <w:sz w:val="28"/>
          <w:szCs w:val="28"/>
          <w:rtl w:val="0"/>
        </w:rPr>
        <w:t xml:space="preserve">Partially ending and suspending the contract </w:t>
      </w:r>
    </w:p>
    <w:p w:rsidR="00000000" w:rsidDel="00000000" w:rsidP="00000000" w:rsidRDefault="00000000" w:rsidRPr="00000000" w14:paraId="0000015C">
      <w:pPr>
        <w:numPr>
          <w:ilvl w:val="2"/>
          <w:numId w:val="20"/>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r w:rsidDel="00000000" w:rsidR="00000000" w:rsidRPr="00000000">
        <w:rPr>
          <w:rtl w:val="0"/>
        </w:rPr>
      </w:r>
    </w:p>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5E">
      <w:pPr>
        <w:numPr>
          <w:ilvl w:val="2"/>
          <w:numId w:val="20"/>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Where CCS has the right to terminate a Framework Contract it is entitled to terminate all or part of it.</w:t>
      </w:r>
      <w:r w:rsidDel="00000000" w:rsidR="00000000" w:rsidRPr="00000000">
        <w:rPr>
          <w:rtl w:val="0"/>
        </w:rPr>
      </w:r>
    </w:p>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60">
      <w:pPr>
        <w:numPr>
          <w:ilvl w:val="2"/>
          <w:numId w:val="20"/>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Where the Buyer has the right to terminate a Call-Off Contract it can terminate or suspend (for any period), all or part of it. If the Buyer suspends a Contract it can provide the Deliverables itself or buy them from a third party. </w:t>
      </w:r>
      <w:r w:rsidDel="00000000" w:rsidR="00000000" w:rsidRPr="00000000">
        <w:rPr>
          <w:rtl w:val="0"/>
        </w:rPr>
      </w:r>
    </w:p>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62">
      <w:pPr>
        <w:numPr>
          <w:ilvl w:val="2"/>
          <w:numId w:val="20"/>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63">
      <w:pPr>
        <w:numPr>
          <w:ilvl w:val="2"/>
          <w:numId w:val="20"/>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The Parties must agree any necessary Variation required by Clause 11.7 using the Variation Procedure, but the Supplier may not either:</w:t>
      </w:r>
      <w:r w:rsidDel="00000000" w:rsidR="00000000" w:rsidRPr="00000000">
        <w:rPr>
          <w:rtl w:val="0"/>
        </w:rPr>
      </w:r>
    </w:p>
    <w:p w:rsidR="00000000" w:rsidDel="00000000" w:rsidP="00000000" w:rsidRDefault="00000000" w:rsidRPr="00000000" w14:paraId="00000164">
      <w:pPr>
        <w:ind w:left="426" w:firstLine="359"/>
        <w:rPr/>
      </w:pPr>
      <w:r w:rsidDel="00000000" w:rsidR="00000000" w:rsidRPr="00000000">
        <w:rPr>
          <w:rtl w:val="0"/>
        </w:rPr>
      </w:r>
    </w:p>
    <w:p w:rsidR="00000000" w:rsidDel="00000000" w:rsidP="00000000" w:rsidRDefault="00000000" w:rsidRPr="00000000" w14:paraId="00000165">
      <w:pPr>
        <w:numPr>
          <w:ilvl w:val="1"/>
          <w:numId w:val="30"/>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66">
      <w:pPr>
        <w:numPr>
          <w:ilvl w:val="1"/>
          <w:numId w:val="30"/>
        </w:numPr>
        <w:spacing w:after="0" w:lineRule="auto"/>
        <w:ind w:left="993" w:hanging="426"/>
        <w:rPr/>
      </w:pPr>
      <w:r w:rsidDel="00000000" w:rsidR="00000000" w:rsidRPr="00000000">
        <w:rPr>
          <w:rtl w:val="0"/>
        </w:rPr>
        <w:t xml:space="preserve">increase the Charges, except where the right to partial termination is under Clause 11.2.</w:t>
      </w:r>
    </w:p>
    <w:p w:rsidR="00000000" w:rsidDel="00000000" w:rsidP="00000000" w:rsidRDefault="00000000" w:rsidRPr="00000000" w14:paraId="00000167">
      <w:pPr>
        <w:ind w:left="426" w:firstLine="359"/>
        <w:rPr/>
      </w:pPr>
      <w:r w:rsidDel="00000000" w:rsidR="00000000" w:rsidRPr="00000000">
        <w:rPr>
          <w:rtl w:val="0"/>
        </w:rPr>
      </w:r>
    </w:p>
    <w:p w:rsidR="00000000" w:rsidDel="00000000" w:rsidP="00000000" w:rsidRDefault="00000000" w:rsidRPr="00000000" w14:paraId="00000168">
      <w:pPr>
        <w:numPr>
          <w:ilvl w:val="2"/>
          <w:numId w:val="20"/>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color w:val="000000"/>
          <w:rtl w:val="0"/>
        </w:rPr>
        <w:t xml:space="preserve">The Buyer can still use other rights available, or subsequently available to it if it acts on its rights under Clause 11.7.</w:t>
      </w:r>
      <w:r w:rsidDel="00000000" w:rsidR="00000000" w:rsidRPr="00000000">
        <w:rPr>
          <w:rtl w:val="0"/>
        </w:rPr>
      </w:r>
    </w:p>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6A">
      <w:pPr>
        <w:pStyle w:val="Heading1"/>
        <w:numPr>
          <w:ilvl w:val="0"/>
          <w:numId w:val="20"/>
        </w:numPr>
        <w:ind w:left="426" w:hanging="360"/>
        <w:rPr/>
      </w:pPr>
      <w:bookmarkStart w:colFirst="0" w:colLast="0" w:name="_heading=h.2grqrue" w:id="40"/>
      <w:bookmarkEnd w:id="40"/>
      <w:r w:rsidDel="00000000" w:rsidR="00000000" w:rsidRPr="00000000">
        <w:rPr>
          <w:rtl w:val="0"/>
        </w:rPr>
        <w:t xml:space="preserve">How much you can be held responsible for </w:t>
      </w:r>
    </w:p>
    <w:p w:rsidR="00000000" w:rsidDel="00000000" w:rsidP="00000000" w:rsidRDefault="00000000" w:rsidRPr="00000000" w14:paraId="0000016B">
      <w:pPr>
        <w:numPr>
          <w:ilvl w:val="1"/>
          <w:numId w:val="20"/>
        </w:numPr>
        <w:pBdr>
          <w:top w:space="0" w:sz="0" w:val="nil"/>
          <w:left w:space="0" w:sz="0" w:val="nil"/>
          <w:bottom w:space="0" w:sz="0" w:val="nil"/>
          <w:right w:space="0" w:sz="0" w:val="nil"/>
          <w:between w:space="0" w:sz="0" w:val="nil"/>
        </w:pBdr>
        <w:spacing w:after="0" w:lineRule="auto"/>
        <w:ind w:left="567" w:hanging="567"/>
        <w:rPr/>
      </w:pPr>
      <w:bookmarkStart w:colFirst="0" w:colLast="0" w:name="_heading=h.vx1227" w:id="41"/>
      <w:bookmarkEnd w:id="41"/>
      <w:r w:rsidDel="00000000" w:rsidR="00000000" w:rsidRPr="00000000">
        <w:rPr>
          <w:color w:val="000000"/>
          <w:rtl w:val="0"/>
        </w:rPr>
        <w:t xml:space="preserve">Each Party's total aggregate liability in each Contract Year under this Framework Contract (whether in tort, contract or otherwise) is no more than £10,</w:t>
      </w:r>
      <w:r w:rsidDel="00000000" w:rsidR="00000000" w:rsidRPr="00000000">
        <w:rPr>
          <w:color w:val="000000"/>
          <w:rtl w:val="0"/>
        </w:rPr>
        <w:t xml:space="preserve">000</w:t>
      </w:r>
      <w:r w:rsidDel="00000000" w:rsidR="00000000" w:rsidRPr="00000000">
        <w:rPr>
          <w:color w:val="000000"/>
          <w:rtl w:val="0"/>
        </w:rPr>
        <w:t xml:space="preserve">,000. </w:t>
        <w:br w:type="textWrapping"/>
      </w:r>
      <w:r w:rsidDel="00000000" w:rsidR="00000000" w:rsidRPr="00000000">
        <w:rPr>
          <w:rtl w:val="0"/>
        </w:rPr>
      </w:r>
    </w:p>
    <w:p w:rsidR="00000000" w:rsidDel="00000000" w:rsidP="00000000" w:rsidRDefault="00000000" w:rsidRPr="00000000" w14:paraId="0000016C">
      <w:pPr>
        <w:numPr>
          <w:ilvl w:val="1"/>
          <w:numId w:val="20"/>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3fwokq0" w:id="42"/>
      <w:bookmarkEnd w:id="42"/>
      <w:r w:rsidDel="00000000" w:rsidR="00000000" w:rsidRPr="00000000">
        <w:rPr>
          <w:color w:val="000000"/>
          <w:rtl w:val="0"/>
        </w:rPr>
        <w:t xml:space="preserve">Each Party's total aggregate liability in each Contract Year under each Call-Off Contract (whether in tort, contract or otherwise) is </w:t>
      </w:r>
      <w:r w:rsidDel="00000000" w:rsidR="00000000" w:rsidRPr="00000000">
        <w:rPr>
          <w:rtl w:val="0"/>
        </w:rPr>
        <w:t xml:space="preserve">a sum equal to one hundred and fifty percent (</w:t>
      </w:r>
      <w:r w:rsidDel="00000000" w:rsidR="00000000" w:rsidRPr="00000000">
        <w:rPr>
          <w:rtl w:val="0"/>
        </w:rPr>
        <w:t xml:space="preserve">150</w:t>
      </w:r>
      <w:r w:rsidDel="00000000" w:rsidR="00000000" w:rsidRPr="00000000">
        <w:rPr>
          <w:color w:val="000000"/>
          <w:rtl w:val="0"/>
        </w:rPr>
        <w:t xml:space="preserve">%) of the Estimated Yearly Charges unless specified in the Call-Off Order Form.</w:t>
        <w:br w:type="textWrapping"/>
      </w:r>
      <w:r w:rsidDel="00000000" w:rsidR="00000000" w:rsidRPr="00000000">
        <w:rPr>
          <w:rtl w:val="0"/>
        </w:rPr>
      </w:r>
    </w:p>
    <w:p w:rsidR="00000000" w:rsidDel="00000000" w:rsidP="00000000" w:rsidRDefault="00000000" w:rsidRPr="00000000" w14:paraId="0000016D">
      <w:pPr>
        <w:numPr>
          <w:ilvl w:val="1"/>
          <w:numId w:val="20"/>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No Party is liable to the other for:</w:t>
      </w:r>
      <w:r w:rsidDel="00000000" w:rsidR="00000000" w:rsidRPr="00000000">
        <w:rPr>
          <w:rtl w:val="0"/>
        </w:rPr>
      </w:r>
    </w:p>
    <w:p w:rsidR="00000000" w:rsidDel="00000000" w:rsidP="00000000" w:rsidRDefault="00000000" w:rsidRPr="00000000" w14:paraId="0000016E">
      <w:pPr>
        <w:ind w:left="426" w:firstLine="359"/>
        <w:rPr/>
      </w:pPr>
      <w:r w:rsidDel="00000000" w:rsidR="00000000" w:rsidRPr="00000000">
        <w:rPr>
          <w:rtl w:val="0"/>
        </w:rPr>
      </w:r>
    </w:p>
    <w:p w:rsidR="00000000" w:rsidDel="00000000" w:rsidP="00000000" w:rsidRDefault="00000000" w:rsidRPr="00000000" w14:paraId="0000016F">
      <w:pPr>
        <w:numPr>
          <w:ilvl w:val="1"/>
          <w:numId w:val="11"/>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70">
      <w:pPr>
        <w:numPr>
          <w:ilvl w:val="1"/>
          <w:numId w:val="11"/>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71">
      <w:pPr>
        <w:numPr>
          <w:ilvl w:val="1"/>
          <w:numId w:val="20"/>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In spite of Clause 12.1 and 12.2, neither Party limits or excludes any of the following:</w:t>
      </w:r>
      <w:r w:rsidDel="00000000" w:rsidR="00000000" w:rsidRPr="00000000">
        <w:rPr>
          <w:rtl w:val="0"/>
        </w:rPr>
      </w:r>
    </w:p>
    <w:p w:rsidR="00000000" w:rsidDel="00000000" w:rsidP="00000000" w:rsidRDefault="00000000" w:rsidRPr="00000000" w14:paraId="00000172">
      <w:pPr>
        <w:ind w:left="426" w:firstLine="359"/>
        <w:rPr/>
      </w:pPr>
      <w:r w:rsidDel="00000000" w:rsidR="00000000" w:rsidRPr="00000000">
        <w:rPr>
          <w:rtl w:val="0"/>
        </w:rPr>
      </w:r>
    </w:p>
    <w:p w:rsidR="00000000" w:rsidDel="00000000" w:rsidP="00000000" w:rsidRDefault="00000000" w:rsidRPr="00000000" w14:paraId="00000173">
      <w:pPr>
        <w:numPr>
          <w:ilvl w:val="1"/>
          <w:numId w:val="2"/>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74">
      <w:pPr>
        <w:numPr>
          <w:ilvl w:val="1"/>
          <w:numId w:val="2"/>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75">
      <w:pPr>
        <w:numPr>
          <w:ilvl w:val="1"/>
          <w:numId w:val="2"/>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76">
      <w:pPr>
        <w:numPr>
          <w:ilvl w:val="1"/>
          <w:numId w:val="2"/>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77">
      <w:pPr>
        <w:ind w:left="426" w:firstLine="359"/>
        <w:rPr/>
      </w:pPr>
      <w:r w:rsidDel="00000000" w:rsidR="00000000" w:rsidRPr="00000000">
        <w:rPr>
          <w:rtl w:val="0"/>
        </w:rPr>
      </w:r>
    </w:p>
    <w:p w:rsidR="00000000" w:rsidDel="00000000" w:rsidP="00000000" w:rsidRDefault="00000000" w:rsidRPr="00000000" w14:paraId="00000178">
      <w:pPr>
        <w:numPr>
          <w:ilvl w:val="1"/>
          <w:numId w:val="20"/>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In spite of Clauses 12.1 and 12.2, the Supplier does not limit or exclude its liability for any indemnity given under Clauses 7.5, 9.3(b), 10.5, 32.3 or Call-Off Schedule 2 (Staff Transfer) of a Contract. </w:t>
      </w:r>
      <w:r w:rsidDel="00000000" w:rsidR="00000000" w:rsidRPr="00000000">
        <w:rPr>
          <w:rtl w:val="0"/>
        </w:rPr>
      </w:r>
    </w:p>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7A">
      <w:pPr>
        <w:numPr>
          <w:ilvl w:val="1"/>
          <w:numId w:val="20"/>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In spite of Clauses 12.1, 12.2 but subject to Clauses 12.3 and 12.4, the Supplier's aggregate liability in each and any Contract Year under each Contract under Clause 15.8 shall in no event exceed the Data Protection Liability Cap.</w:t>
        <w:br w:type="textWrapping"/>
      </w:r>
      <w:r w:rsidDel="00000000" w:rsidR="00000000" w:rsidRPr="00000000">
        <w:rPr>
          <w:rtl w:val="0"/>
        </w:rPr>
      </w:r>
    </w:p>
    <w:p w:rsidR="00000000" w:rsidDel="00000000" w:rsidP="00000000" w:rsidRDefault="00000000" w:rsidRPr="00000000" w14:paraId="0000017B">
      <w:pPr>
        <w:numPr>
          <w:ilvl w:val="1"/>
          <w:numId w:val="20"/>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7C">
      <w:pPr>
        <w:ind w:left="426" w:firstLine="359"/>
        <w:rPr/>
      </w:pPr>
      <w:r w:rsidDel="00000000" w:rsidR="00000000" w:rsidRPr="00000000">
        <w:rPr>
          <w:rtl w:val="0"/>
        </w:rPr>
      </w:r>
    </w:p>
    <w:p w:rsidR="00000000" w:rsidDel="00000000" w:rsidP="00000000" w:rsidRDefault="00000000" w:rsidRPr="00000000" w14:paraId="0000017D">
      <w:pPr>
        <w:numPr>
          <w:ilvl w:val="1"/>
          <w:numId w:val="20"/>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When calculating the Supplier’s liability under Clause 12.1 or 12.2 the following items will not be taken into consideration:</w:t>
      </w:r>
      <w:r w:rsidDel="00000000" w:rsidR="00000000" w:rsidRPr="00000000">
        <w:rPr>
          <w:rtl w:val="0"/>
        </w:rPr>
      </w:r>
    </w:p>
    <w:p w:rsidR="00000000" w:rsidDel="00000000" w:rsidP="00000000" w:rsidRDefault="00000000" w:rsidRPr="00000000" w14:paraId="0000017E">
      <w:pPr>
        <w:ind w:left="426" w:firstLine="359"/>
        <w:rPr/>
      </w:pPr>
      <w:r w:rsidDel="00000000" w:rsidR="00000000" w:rsidRPr="00000000">
        <w:rPr>
          <w:rtl w:val="0"/>
        </w:rPr>
      </w:r>
    </w:p>
    <w:p w:rsidR="00000000" w:rsidDel="00000000" w:rsidP="00000000" w:rsidRDefault="00000000" w:rsidRPr="00000000" w14:paraId="0000017F">
      <w:pPr>
        <w:numPr>
          <w:ilvl w:val="1"/>
          <w:numId w:val="16"/>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80">
      <w:pPr>
        <w:numPr>
          <w:ilvl w:val="1"/>
          <w:numId w:val="16"/>
        </w:numPr>
        <w:spacing w:after="0" w:lineRule="auto"/>
        <w:ind w:left="993" w:hanging="426"/>
        <w:rPr/>
      </w:pPr>
      <w:r w:rsidDel="00000000" w:rsidR="00000000" w:rsidRPr="00000000">
        <w:rPr>
          <w:rtl w:val="0"/>
        </w:rPr>
        <w:t xml:space="preserve">any items specified in Clauses 12.5 or 12.6.</w:t>
      </w:r>
    </w:p>
    <w:p w:rsidR="00000000" w:rsidDel="00000000" w:rsidP="00000000" w:rsidRDefault="00000000" w:rsidRPr="00000000" w14:paraId="00000181">
      <w:pPr>
        <w:spacing w:before="0" w:lineRule="auto"/>
        <w:ind w:left="426" w:firstLine="359"/>
        <w:rPr/>
      </w:pPr>
      <w:r w:rsidDel="00000000" w:rsidR="00000000" w:rsidRPr="00000000">
        <w:rPr>
          <w:rtl w:val="0"/>
        </w:rPr>
      </w:r>
    </w:p>
    <w:p w:rsidR="00000000" w:rsidDel="00000000" w:rsidP="00000000" w:rsidRDefault="00000000" w:rsidRPr="00000000" w14:paraId="00000182">
      <w:pPr>
        <w:numPr>
          <w:ilvl w:val="1"/>
          <w:numId w:val="20"/>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83">
      <w:pPr>
        <w:ind w:left="426" w:firstLine="359"/>
        <w:rPr/>
      </w:pPr>
      <w:r w:rsidDel="00000000" w:rsidR="00000000" w:rsidRPr="00000000">
        <w:rPr>
          <w:rtl w:val="0"/>
        </w:rPr>
      </w:r>
    </w:p>
    <w:p w:rsidR="00000000" w:rsidDel="00000000" w:rsidP="00000000" w:rsidRDefault="00000000" w:rsidRPr="00000000" w14:paraId="00000184">
      <w:pPr>
        <w:pStyle w:val="Heading1"/>
        <w:numPr>
          <w:ilvl w:val="0"/>
          <w:numId w:val="20"/>
        </w:numPr>
        <w:ind w:left="426" w:hanging="360"/>
        <w:rPr/>
      </w:pPr>
      <w:bookmarkStart w:colFirst="0" w:colLast="0" w:name="_heading=h.1v1yuxt" w:id="43"/>
      <w:bookmarkEnd w:id="43"/>
      <w:r w:rsidDel="00000000" w:rsidR="00000000" w:rsidRPr="00000000">
        <w:rPr>
          <w:rtl w:val="0"/>
        </w:rPr>
        <w:t xml:space="preserve">Obeying the law</w:t>
      </w:r>
    </w:p>
    <w:p w:rsidR="00000000" w:rsidDel="00000000" w:rsidP="00000000" w:rsidRDefault="00000000" w:rsidRPr="00000000" w14:paraId="00000185">
      <w:pPr>
        <w:numPr>
          <w:ilvl w:val="1"/>
          <w:numId w:val="20"/>
        </w:numPr>
        <w:pBdr>
          <w:top w:space="0" w:sz="0" w:val="nil"/>
          <w:left w:space="0" w:sz="0" w:val="nil"/>
          <w:bottom w:space="0" w:sz="0" w:val="nil"/>
          <w:right w:space="0" w:sz="0" w:val="nil"/>
          <w:between w:space="0" w:sz="0" w:val="nil"/>
        </w:pBdr>
        <w:spacing w:after="0" w:lineRule="auto"/>
        <w:ind w:left="567" w:hanging="567"/>
        <w:rPr/>
      </w:pPr>
      <w:bookmarkStart w:colFirst="0" w:colLast="0" w:name="_heading=h.4f1mdlm" w:id="44"/>
      <w:bookmarkEnd w:id="44"/>
      <w:r w:rsidDel="00000000" w:rsidR="00000000" w:rsidRPr="00000000">
        <w:rPr>
          <w:color w:val="000000"/>
          <w:rtl w:val="0"/>
        </w:rPr>
        <w:t xml:space="preserve">The Supplier shall comply with the provisions of Joint Schedule 5 (Corporate Social Responsibility).</w:t>
      </w:r>
      <w:r w:rsidDel="00000000" w:rsidR="00000000" w:rsidRPr="00000000">
        <w:rPr>
          <w:rtl w:val="0"/>
        </w:rPr>
      </w:r>
    </w:p>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0" w:lineRule="auto"/>
        <w:ind w:left="567" w:firstLine="0"/>
        <w:rPr/>
      </w:pPr>
      <w:r w:rsidDel="00000000" w:rsidR="00000000" w:rsidRPr="00000000">
        <w:rPr>
          <w:rtl w:val="0"/>
        </w:rPr>
      </w:r>
    </w:p>
    <w:p w:rsidR="00000000" w:rsidDel="00000000" w:rsidP="00000000" w:rsidRDefault="00000000" w:rsidRPr="00000000" w14:paraId="00000187">
      <w:pPr>
        <w:numPr>
          <w:ilvl w:val="1"/>
          <w:numId w:val="20"/>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shall comply with the provisions of:</w:t>
      </w:r>
      <w:r w:rsidDel="00000000" w:rsidR="00000000" w:rsidRPr="00000000">
        <w:rPr>
          <w:rtl w:val="0"/>
        </w:rPr>
      </w:r>
    </w:p>
    <w:p w:rsidR="00000000" w:rsidDel="00000000" w:rsidP="00000000" w:rsidRDefault="00000000" w:rsidRPr="00000000" w14:paraId="00000188">
      <w:pPr>
        <w:numPr>
          <w:ilvl w:val="1"/>
          <w:numId w:val="51"/>
        </w:numPr>
        <w:spacing w:after="0" w:lineRule="auto"/>
        <w:ind w:left="993" w:hanging="426"/>
        <w:rPr/>
      </w:pPr>
      <w:r w:rsidDel="00000000" w:rsidR="00000000" w:rsidRPr="00000000">
        <w:rPr>
          <w:rtl w:val="0"/>
        </w:rPr>
        <w:t xml:space="preserve">the Official Secrets Acts 1911 to 1989; and</w:t>
      </w:r>
    </w:p>
    <w:p w:rsidR="00000000" w:rsidDel="00000000" w:rsidP="00000000" w:rsidRDefault="00000000" w:rsidRPr="00000000" w14:paraId="00000189">
      <w:pPr>
        <w:numPr>
          <w:ilvl w:val="1"/>
          <w:numId w:val="51"/>
        </w:numPr>
        <w:spacing w:after="0" w:lineRule="auto"/>
        <w:ind w:left="993" w:hanging="426"/>
        <w:rPr/>
      </w:pPr>
      <w:r w:rsidDel="00000000" w:rsidR="00000000" w:rsidRPr="00000000">
        <w:rPr>
          <w:rtl w:val="0"/>
        </w:rPr>
        <w:t xml:space="preserve">section 182 of the Finance Act 189.</w:t>
      </w:r>
    </w:p>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8B">
      <w:pPr>
        <w:numPr>
          <w:ilvl w:val="1"/>
          <w:numId w:val="20"/>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8C">
      <w:pPr>
        <w:numPr>
          <w:ilvl w:val="1"/>
          <w:numId w:val="20"/>
        </w:numPr>
        <w:pBdr>
          <w:top w:space="0" w:sz="0" w:val="nil"/>
          <w:left w:space="0" w:sz="0" w:val="nil"/>
          <w:bottom w:space="0" w:sz="0" w:val="nil"/>
          <w:right w:space="0" w:sz="0" w:val="nil"/>
          <w:between w:space="0" w:sz="0" w:val="nil"/>
        </w:pBdr>
        <w:spacing w:before="0" w:lineRule="auto"/>
        <w:ind w:left="567" w:hanging="567"/>
        <w:rPr/>
      </w:pPr>
      <w:bookmarkStart w:colFirst="0" w:colLast="0" w:name="_heading=h.2u6wntf" w:id="45"/>
      <w:bookmarkEnd w:id="45"/>
      <w:r w:rsidDel="00000000" w:rsidR="00000000" w:rsidRPr="00000000">
        <w:rPr>
          <w:color w:val="000000"/>
          <w:rtl w:val="0"/>
        </w:rPr>
        <w:t xml:space="preserve">The Supplier must appoint a Compliance Officer who must be responsible for ensuring that the Supplier complies with Law, Clause 13.1 and Clauses 28 to 33.</w:t>
        <w:br w:type="textWrapping"/>
      </w:r>
      <w:r w:rsidDel="00000000" w:rsidR="00000000" w:rsidRPr="00000000">
        <w:rPr>
          <w:rtl w:val="0"/>
        </w:rPr>
      </w:r>
    </w:p>
    <w:p w:rsidR="00000000" w:rsidDel="00000000" w:rsidP="00000000" w:rsidRDefault="00000000" w:rsidRPr="00000000" w14:paraId="0000018D">
      <w:pPr>
        <w:pStyle w:val="Heading1"/>
        <w:numPr>
          <w:ilvl w:val="0"/>
          <w:numId w:val="20"/>
        </w:numPr>
        <w:ind w:left="426" w:hanging="360"/>
        <w:rPr/>
      </w:pPr>
      <w:r w:rsidDel="00000000" w:rsidR="00000000" w:rsidRPr="00000000">
        <w:rPr>
          <w:rtl w:val="0"/>
        </w:rPr>
        <w:t xml:space="preserve">Insurance</w:t>
      </w:r>
    </w:p>
    <w:p w:rsidR="00000000" w:rsidDel="00000000" w:rsidP="00000000" w:rsidRDefault="00000000" w:rsidRPr="00000000" w14:paraId="0000018E">
      <w:pPr>
        <w:ind w:left="142" w:hanging="5.9999999999999964"/>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8F">
      <w:pPr>
        <w:pStyle w:val="Heading1"/>
        <w:numPr>
          <w:ilvl w:val="0"/>
          <w:numId w:val="20"/>
        </w:numPr>
        <w:ind w:left="426" w:hanging="360"/>
        <w:rPr/>
      </w:pPr>
      <w:bookmarkStart w:colFirst="0" w:colLast="0" w:name="_heading=h.19c6y18" w:id="46"/>
      <w:bookmarkEnd w:id="46"/>
      <w:r w:rsidDel="00000000" w:rsidR="00000000" w:rsidRPr="00000000">
        <w:rPr>
          <w:rtl w:val="0"/>
        </w:rPr>
        <w:t xml:space="preserve">Data protection</w:t>
      </w:r>
    </w:p>
    <w:p w:rsidR="00000000" w:rsidDel="00000000" w:rsidP="00000000" w:rsidRDefault="00000000" w:rsidRPr="00000000" w14:paraId="00000190">
      <w:pPr>
        <w:numPr>
          <w:ilvl w:val="1"/>
          <w:numId w:val="20"/>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92">
      <w:pPr>
        <w:numPr>
          <w:ilvl w:val="1"/>
          <w:numId w:val="20"/>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93">
      <w:pPr>
        <w:numPr>
          <w:ilvl w:val="1"/>
          <w:numId w:val="20"/>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95">
      <w:pPr>
        <w:numPr>
          <w:ilvl w:val="1"/>
          <w:numId w:val="20"/>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97">
      <w:pPr>
        <w:numPr>
          <w:ilvl w:val="1"/>
          <w:numId w:val="20"/>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99">
      <w:pPr>
        <w:numPr>
          <w:ilvl w:val="1"/>
          <w:numId w:val="20"/>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9A">
      <w:pPr>
        <w:numPr>
          <w:ilvl w:val="1"/>
          <w:numId w:val="24"/>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9B">
      <w:pPr>
        <w:numPr>
          <w:ilvl w:val="1"/>
          <w:numId w:val="24"/>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9C">
      <w:pPr>
        <w:numPr>
          <w:ilvl w:val="1"/>
          <w:numId w:val="20"/>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pay each Party’s reasonable costs of complying with Clause 15.6 unless CCS or the Buyer is at fault. </w:t>
      </w:r>
      <w:r w:rsidDel="00000000" w:rsidR="00000000" w:rsidRPr="00000000">
        <w:rPr>
          <w:rtl w:val="0"/>
        </w:rPr>
      </w:r>
    </w:p>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9E">
      <w:pPr>
        <w:numPr>
          <w:ilvl w:val="1"/>
          <w:numId w:val="20"/>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w:t>
        <w:br w:type="textWrapping"/>
      </w:r>
      <w:r w:rsidDel="00000000" w:rsidR="00000000" w:rsidRPr="00000000">
        <w:rPr>
          <w:rtl w:val="0"/>
        </w:rPr>
      </w:r>
    </w:p>
    <w:p w:rsidR="00000000" w:rsidDel="00000000" w:rsidP="00000000" w:rsidRDefault="00000000" w:rsidRPr="00000000" w14:paraId="0000019F">
      <w:pPr>
        <w:numPr>
          <w:ilvl w:val="1"/>
          <w:numId w:val="26"/>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A0">
      <w:pPr>
        <w:numPr>
          <w:ilvl w:val="1"/>
          <w:numId w:val="26"/>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A1">
      <w:pPr>
        <w:numPr>
          <w:ilvl w:val="1"/>
          <w:numId w:val="26"/>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A2">
      <w:pPr>
        <w:numPr>
          <w:ilvl w:val="1"/>
          <w:numId w:val="26"/>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A3">
      <w:pPr>
        <w:numPr>
          <w:ilvl w:val="1"/>
          <w:numId w:val="26"/>
        </w:numPr>
        <w:spacing w:after="0" w:lineRule="auto"/>
        <w:ind w:left="993" w:hanging="426"/>
        <w:rPr/>
      </w:pPr>
      <w:r w:rsidDel="00000000" w:rsidR="00000000" w:rsidRPr="00000000">
        <w:rPr>
          <w:rtl w:val="0"/>
        </w:rPr>
        <w:t xml:space="preserve">indemnifies CCS and each Buyer against any and all Losses incurred if the Supplier breaches Clause 15 and any Data Protection Legislation.</w:t>
      </w:r>
    </w:p>
    <w:p w:rsidR="00000000" w:rsidDel="00000000" w:rsidP="00000000" w:rsidRDefault="00000000" w:rsidRPr="00000000" w14:paraId="000001A4">
      <w:pPr>
        <w:spacing w:before="0" w:lineRule="auto"/>
        <w:ind w:left="426" w:firstLine="359"/>
        <w:rPr/>
      </w:pPr>
      <w:r w:rsidDel="00000000" w:rsidR="00000000" w:rsidRPr="00000000">
        <w:rPr>
          <w:rtl w:val="0"/>
        </w:rPr>
      </w:r>
    </w:p>
    <w:p w:rsidR="00000000" w:rsidDel="00000000" w:rsidP="00000000" w:rsidRDefault="00000000" w:rsidRPr="00000000" w14:paraId="000001A5">
      <w:pPr>
        <w:pStyle w:val="Heading1"/>
        <w:numPr>
          <w:ilvl w:val="0"/>
          <w:numId w:val="20"/>
        </w:numPr>
        <w:ind w:left="426" w:hanging="360"/>
        <w:rPr/>
      </w:pPr>
      <w:bookmarkStart w:colFirst="0" w:colLast="0" w:name="_heading=h.3tbugp1" w:id="47"/>
      <w:bookmarkEnd w:id="47"/>
      <w:r w:rsidDel="00000000" w:rsidR="00000000" w:rsidRPr="00000000">
        <w:rPr>
          <w:rtl w:val="0"/>
        </w:rPr>
        <w:t xml:space="preserve">What you must keep confidential</w:t>
      </w:r>
    </w:p>
    <w:p w:rsidR="00000000" w:rsidDel="00000000" w:rsidP="00000000" w:rsidRDefault="00000000" w:rsidRPr="00000000" w14:paraId="000001A6">
      <w:pPr>
        <w:numPr>
          <w:ilvl w:val="1"/>
          <w:numId w:val="20"/>
        </w:numPr>
        <w:pBdr>
          <w:top w:space="0" w:sz="0" w:val="nil"/>
          <w:left w:space="0" w:sz="0" w:val="nil"/>
          <w:bottom w:space="0" w:sz="0" w:val="nil"/>
          <w:right w:space="0" w:sz="0" w:val="nil"/>
          <w:between w:space="0" w:sz="0" w:val="nil"/>
        </w:pBdr>
        <w:ind w:left="567" w:hanging="567"/>
        <w:rPr/>
      </w:pPr>
      <w:bookmarkStart w:colFirst="0" w:colLast="0" w:name="_heading=h.28h4qwu" w:id="48"/>
      <w:bookmarkEnd w:id="48"/>
      <w:r w:rsidDel="00000000" w:rsidR="00000000" w:rsidRPr="00000000">
        <w:rPr>
          <w:color w:val="000000"/>
          <w:rtl w:val="0"/>
        </w:rPr>
        <w:t xml:space="preserve">Each Party must:</w:t>
        <w:br w:type="textWrapping"/>
      </w:r>
      <w:r w:rsidDel="00000000" w:rsidR="00000000" w:rsidRPr="00000000">
        <w:rPr>
          <w:rtl w:val="0"/>
        </w:rPr>
      </w:r>
    </w:p>
    <w:p w:rsidR="00000000" w:rsidDel="00000000" w:rsidP="00000000" w:rsidRDefault="00000000" w:rsidRPr="00000000" w14:paraId="000001A7">
      <w:pPr>
        <w:numPr>
          <w:ilvl w:val="1"/>
          <w:numId w:val="25"/>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A8">
      <w:pPr>
        <w:numPr>
          <w:ilvl w:val="1"/>
          <w:numId w:val="25"/>
        </w:numPr>
        <w:spacing w:after="0" w:lineRule="auto"/>
        <w:ind w:left="993" w:hanging="426"/>
        <w:rPr/>
      </w:pPr>
      <w:r w:rsidDel="00000000" w:rsidR="00000000" w:rsidRPr="00000000">
        <w:rPr>
          <w:rtl w:val="0"/>
        </w:rPr>
        <w:t xml:space="preserve">except as expressly set out in the Contract at Clauses 16.2 to 16.4 or elsewhere in the Contract, not disclose, use or exploit the Disclosing Party’s Confidential Information without the Disclosing Party's prior written consent; and </w:t>
      </w:r>
    </w:p>
    <w:p w:rsidR="00000000" w:rsidDel="00000000" w:rsidP="00000000" w:rsidRDefault="00000000" w:rsidRPr="00000000" w14:paraId="000001A9">
      <w:pPr>
        <w:numPr>
          <w:ilvl w:val="1"/>
          <w:numId w:val="25"/>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AA">
      <w:pPr>
        <w:numPr>
          <w:ilvl w:val="1"/>
          <w:numId w:val="20"/>
        </w:numPr>
        <w:pBdr>
          <w:top w:space="0" w:sz="0" w:val="nil"/>
          <w:left w:space="0" w:sz="0" w:val="nil"/>
          <w:bottom w:space="0" w:sz="0" w:val="nil"/>
          <w:right w:space="0" w:sz="0" w:val="nil"/>
          <w:between w:space="0" w:sz="0" w:val="nil"/>
        </w:pBdr>
        <w:ind w:left="567" w:hanging="567"/>
        <w:rPr/>
      </w:pPr>
      <w:bookmarkStart w:colFirst="0" w:colLast="0" w:name="_heading=h.nmf14n" w:id="49"/>
      <w:bookmarkEnd w:id="49"/>
      <w:r w:rsidDel="00000000" w:rsidR="00000000" w:rsidRPr="00000000">
        <w:rPr>
          <w:color w:val="000000"/>
          <w:rtl w:val="0"/>
        </w:rPr>
        <w:t xml:space="preserve">In spite of Clause 16.1,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AB">
      <w:pPr>
        <w:numPr>
          <w:ilvl w:val="1"/>
          <w:numId w:val="42"/>
        </w:numPr>
        <w:spacing w:after="0" w:lineRule="auto"/>
        <w:ind w:left="993" w:hanging="426"/>
        <w:rPr/>
      </w:pPr>
      <w:r w:rsidDel="00000000" w:rsidR="00000000" w:rsidRPr="00000000">
        <w:rPr>
          <w:rtl w:val="0"/>
        </w:rPr>
        <w:t xml:space="preserve">where disclosure is required by applicable Law, a regulatory body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AC">
      <w:pPr>
        <w:numPr>
          <w:ilvl w:val="1"/>
          <w:numId w:val="42"/>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AD">
      <w:pPr>
        <w:numPr>
          <w:ilvl w:val="1"/>
          <w:numId w:val="42"/>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AE">
      <w:pPr>
        <w:numPr>
          <w:ilvl w:val="1"/>
          <w:numId w:val="42"/>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AF">
      <w:pPr>
        <w:numPr>
          <w:ilvl w:val="1"/>
          <w:numId w:val="42"/>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B0">
      <w:pPr>
        <w:numPr>
          <w:ilvl w:val="1"/>
          <w:numId w:val="42"/>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B1">
      <w:pPr>
        <w:numPr>
          <w:ilvl w:val="1"/>
          <w:numId w:val="42"/>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B2">
      <w:pPr>
        <w:numPr>
          <w:ilvl w:val="1"/>
          <w:numId w:val="42"/>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B3">
      <w:pPr>
        <w:ind w:left="426" w:firstLine="359"/>
        <w:rPr/>
      </w:pPr>
      <w:r w:rsidDel="00000000" w:rsidR="00000000" w:rsidRPr="00000000">
        <w:rPr>
          <w:rtl w:val="0"/>
        </w:rPr>
      </w:r>
    </w:p>
    <w:p w:rsidR="00000000" w:rsidDel="00000000" w:rsidP="00000000" w:rsidRDefault="00000000" w:rsidRPr="00000000" w14:paraId="000001B4">
      <w:pPr>
        <w:numPr>
          <w:ilvl w:val="1"/>
          <w:numId w:val="20"/>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In spite of Clause 16.1,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B5">
      <w:pPr>
        <w:numPr>
          <w:ilvl w:val="1"/>
          <w:numId w:val="20"/>
        </w:numPr>
        <w:pBdr>
          <w:top w:space="0" w:sz="0" w:val="nil"/>
          <w:left w:space="0" w:sz="0" w:val="nil"/>
          <w:bottom w:space="0" w:sz="0" w:val="nil"/>
          <w:right w:space="0" w:sz="0" w:val="nil"/>
          <w:between w:space="0" w:sz="0" w:val="nil"/>
        </w:pBdr>
        <w:spacing w:before="0" w:lineRule="auto"/>
        <w:ind w:left="567" w:hanging="567"/>
        <w:rPr/>
      </w:pPr>
      <w:bookmarkStart w:colFirst="0" w:colLast="0" w:name="_heading=h.37m2jsg" w:id="50"/>
      <w:bookmarkEnd w:id="50"/>
      <w:r w:rsidDel="00000000" w:rsidR="00000000" w:rsidRPr="00000000">
        <w:rPr>
          <w:color w:val="000000"/>
          <w:rtl w:val="0"/>
        </w:rPr>
        <w:t xml:space="preserve">In spite of Clause 16.1,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B6">
      <w:pPr>
        <w:numPr>
          <w:ilvl w:val="1"/>
          <w:numId w:val="41"/>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B7">
      <w:pPr>
        <w:numPr>
          <w:ilvl w:val="1"/>
          <w:numId w:val="41"/>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B8">
      <w:pPr>
        <w:numPr>
          <w:ilvl w:val="1"/>
          <w:numId w:val="41"/>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B9">
      <w:pPr>
        <w:numPr>
          <w:ilvl w:val="1"/>
          <w:numId w:val="41"/>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BA">
      <w:pPr>
        <w:numPr>
          <w:ilvl w:val="1"/>
          <w:numId w:val="41"/>
        </w:numPr>
        <w:spacing w:after="0" w:lineRule="auto"/>
        <w:ind w:left="993" w:hanging="426"/>
        <w:rPr/>
      </w:pPr>
      <w:r w:rsidDel="00000000" w:rsidR="00000000" w:rsidRPr="00000000">
        <w:rPr>
          <w:rtl w:val="0"/>
        </w:rPr>
        <w:t xml:space="preserve">under Clauses 4.7 and 17.</w:t>
      </w:r>
    </w:p>
    <w:p w:rsidR="00000000" w:rsidDel="00000000" w:rsidP="00000000" w:rsidRDefault="00000000" w:rsidRPr="00000000" w14:paraId="000001BB">
      <w:pPr>
        <w:ind w:left="426" w:firstLine="359"/>
        <w:rPr/>
      </w:pPr>
      <w:r w:rsidDel="00000000" w:rsidR="00000000" w:rsidRPr="00000000">
        <w:rPr>
          <w:rtl w:val="0"/>
        </w:rPr>
      </w:r>
    </w:p>
    <w:p w:rsidR="00000000" w:rsidDel="00000000" w:rsidP="00000000" w:rsidRDefault="00000000" w:rsidRPr="00000000" w14:paraId="000001BC">
      <w:pPr>
        <w:numPr>
          <w:ilvl w:val="1"/>
          <w:numId w:val="20"/>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For the purposes of Clauses 16.2 to 16.4 references to disclosure on a confidential basis means disclosure under a confidentiality agreement or arrangement including terms as strict as those required in Clause 16.</w:t>
        <w:br w:type="textWrapping"/>
      </w:r>
      <w:r w:rsidDel="00000000" w:rsidR="00000000" w:rsidRPr="00000000">
        <w:rPr>
          <w:rtl w:val="0"/>
        </w:rPr>
      </w:r>
    </w:p>
    <w:p w:rsidR="00000000" w:rsidDel="00000000" w:rsidP="00000000" w:rsidRDefault="00000000" w:rsidRPr="00000000" w14:paraId="000001BD">
      <w:pPr>
        <w:numPr>
          <w:ilvl w:val="1"/>
          <w:numId w:val="20"/>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1mrcu09" w:id="51"/>
      <w:bookmarkEnd w:id="51"/>
      <w:r w:rsidDel="00000000" w:rsidR="00000000" w:rsidRPr="00000000">
        <w:rPr>
          <w:color w:val="000000"/>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BE">
      <w:pPr>
        <w:numPr>
          <w:ilvl w:val="1"/>
          <w:numId w:val="20"/>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BF">
      <w:pPr>
        <w:ind w:left="426" w:firstLine="359"/>
        <w:rPr>
          <w:b w:val="1"/>
        </w:rPr>
      </w:pPr>
      <w:r w:rsidDel="00000000" w:rsidR="00000000" w:rsidRPr="00000000">
        <w:rPr>
          <w:rtl w:val="0"/>
        </w:rPr>
      </w:r>
    </w:p>
    <w:p w:rsidR="00000000" w:rsidDel="00000000" w:rsidP="00000000" w:rsidRDefault="00000000" w:rsidRPr="00000000" w14:paraId="000001C0">
      <w:pPr>
        <w:pStyle w:val="Heading1"/>
        <w:numPr>
          <w:ilvl w:val="0"/>
          <w:numId w:val="20"/>
        </w:numPr>
        <w:ind w:left="426" w:hanging="360"/>
        <w:rPr/>
      </w:pPr>
      <w:bookmarkStart w:colFirst="0" w:colLast="0" w:name="_heading=h.46r0co2" w:id="52"/>
      <w:bookmarkEnd w:id="52"/>
      <w:r w:rsidDel="00000000" w:rsidR="00000000" w:rsidRPr="00000000">
        <w:rPr>
          <w:rtl w:val="0"/>
        </w:rPr>
        <w:t xml:space="preserve">When you can share information </w:t>
      </w:r>
    </w:p>
    <w:p w:rsidR="00000000" w:rsidDel="00000000" w:rsidP="00000000" w:rsidRDefault="00000000" w:rsidRPr="00000000" w14:paraId="000001C1">
      <w:pPr>
        <w:numPr>
          <w:ilvl w:val="1"/>
          <w:numId w:val="20"/>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tell the Relevant Authority within 48 hours if it receives a Request For Information.</w:t>
        <w:br w:type="textWrapping"/>
      </w:r>
      <w:r w:rsidDel="00000000" w:rsidR="00000000" w:rsidRPr="00000000">
        <w:rPr>
          <w:rtl w:val="0"/>
        </w:rPr>
      </w:r>
    </w:p>
    <w:p w:rsidR="00000000" w:rsidDel="00000000" w:rsidP="00000000" w:rsidRDefault="00000000" w:rsidRPr="00000000" w14:paraId="000001C2">
      <w:pPr>
        <w:numPr>
          <w:ilvl w:val="1"/>
          <w:numId w:val="20"/>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C3">
      <w:pPr>
        <w:numPr>
          <w:ilvl w:val="1"/>
          <w:numId w:val="31"/>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C4">
      <w:pPr>
        <w:numPr>
          <w:ilvl w:val="1"/>
          <w:numId w:val="31"/>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C5">
      <w:pPr>
        <w:numPr>
          <w:ilvl w:val="1"/>
          <w:numId w:val="31"/>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C6">
      <w:pPr>
        <w:numPr>
          <w:ilvl w:val="1"/>
          <w:numId w:val="20"/>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Relevant Authority may talk to the Supplier to help it decide whether to publish information under Clause 17.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C7">
      <w:pPr>
        <w:ind w:left="426" w:firstLine="359"/>
        <w:rPr/>
      </w:pPr>
      <w:r w:rsidDel="00000000" w:rsidR="00000000" w:rsidRPr="00000000">
        <w:rPr>
          <w:rtl w:val="0"/>
        </w:rPr>
      </w:r>
    </w:p>
    <w:p w:rsidR="00000000" w:rsidDel="00000000" w:rsidP="00000000" w:rsidRDefault="00000000" w:rsidRPr="00000000" w14:paraId="000001C8">
      <w:pPr>
        <w:pStyle w:val="Heading1"/>
        <w:numPr>
          <w:ilvl w:val="0"/>
          <w:numId w:val="20"/>
        </w:numPr>
        <w:ind w:left="426" w:hanging="360"/>
        <w:rPr/>
      </w:pPr>
      <w:bookmarkStart w:colFirst="0" w:colLast="0" w:name="_heading=h.2lwamvv" w:id="53"/>
      <w:bookmarkEnd w:id="53"/>
      <w:r w:rsidDel="00000000" w:rsidR="00000000" w:rsidRPr="00000000">
        <w:rPr>
          <w:rtl w:val="0"/>
        </w:rPr>
        <w:t xml:space="preserve">Invalid parts of the contract </w:t>
      </w:r>
    </w:p>
    <w:p w:rsidR="00000000" w:rsidDel="00000000" w:rsidP="00000000" w:rsidRDefault="00000000" w:rsidRPr="00000000" w14:paraId="000001C9">
      <w:pPr>
        <w:ind w:left="142" w:hanging="5.9999999999999964"/>
        <w:rPr/>
      </w:pPr>
      <w:bookmarkStart w:colFirst="0" w:colLast="0" w:name="_heading=h.111kx3o" w:id="54"/>
      <w:bookmarkEnd w:id="54"/>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CA">
      <w:pPr>
        <w:pStyle w:val="Heading1"/>
        <w:numPr>
          <w:ilvl w:val="0"/>
          <w:numId w:val="20"/>
        </w:numPr>
        <w:ind w:left="426" w:hanging="360"/>
        <w:rPr/>
      </w:pPr>
      <w:bookmarkStart w:colFirst="0" w:colLast="0" w:name="_heading=h.3l18frh" w:id="55"/>
      <w:bookmarkEnd w:id="55"/>
      <w:r w:rsidDel="00000000" w:rsidR="00000000" w:rsidRPr="00000000">
        <w:rPr>
          <w:rtl w:val="0"/>
        </w:rPr>
        <w:t xml:space="preserve">No other terms apply </w:t>
      </w:r>
    </w:p>
    <w:p w:rsidR="00000000" w:rsidDel="00000000" w:rsidP="00000000" w:rsidRDefault="00000000" w:rsidRPr="00000000" w14:paraId="000001CB">
      <w:pPr>
        <w:ind w:left="142" w:hanging="5.9999999999999964"/>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CC">
      <w:pPr>
        <w:pStyle w:val="Heading1"/>
        <w:numPr>
          <w:ilvl w:val="0"/>
          <w:numId w:val="20"/>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CD">
      <w:pPr>
        <w:ind w:left="142" w:hanging="5.9999999999999964"/>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CE">
      <w:pPr>
        <w:pStyle w:val="Heading1"/>
        <w:numPr>
          <w:ilvl w:val="0"/>
          <w:numId w:val="20"/>
        </w:numPr>
        <w:ind w:left="426" w:hanging="360"/>
        <w:rPr/>
      </w:pPr>
      <w:bookmarkStart w:colFirst="0" w:colLast="0" w:name="_heading=h.206ipza" w:id="56"/>
      <w:bookmarkEnd w:id="56"/>
      <w:r w:rsidDel="00000000" w:rsidR="00000000" w:rsidRPr="00000000">
        <w:rPr>
          <w:rtl w:val="0"/>
        </w:rPr>
        <w:t xml:space="preserve">Circumstances beyond your control </w:t>
      </w:r>
    </w:p>
    <w:p w:rsidR="00000000" w:rsidDel="00000000" w:rsidP="00000000" w:rsidRDefault="00000000" w:rsidRPr="00000000" w14:paraId="000001CF">
      <w:pPr>
        <w:numPr>
          <w:ilvl w:val="1"/>
          <w:numId w:val="20"/>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D0">
      <w:pPr>
        <w:ind w:left="426" w:firstLine="359"/>
        <w:rPr/>
      </w:pPr>
      <w:r w:rsidDel="00000000" w:rsidR="00000000" w:rsidRPr="00000000">
        <w:rPr>
          <w:rtl w:val="0"/>
        </w:rPr>
      </w:r>
    </w:p>
    <w:p w:rsidR="00000000" w:rsidDel="00000000" w:rsidP="00000000" w:rsidRDefault="00000000" w:rsidRPr="00000000" w14:paraId="000001D1">
      <w:pPr>
        <w:numPr>
          <w:ilvl w:val="1"/>
          <w:numId w:val="17"/>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D2">
      <w:pPr>
        <w:numPr>
          <w:ilvl w:val="1"/>
          <w:numId w:val="17"/>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D3">
      <w:pPr>
        <w:ind w:left="426" w:firstLine="359"/>
        <w:rPr/>
      </w:pPr>
      <w:r w:rsidDel="00000000" w:rsidR="00000000" w:rsidRPr="00000000">
        <w:rPr>
          <w:rtl w:val="0"/>
        </w:rPr>
      </w:r>
    </w:p>
    <w:p w:rsidR="00000000" w:rsidDel="00000000" w:rsidP="00000000" w:rsidRDefault="00000000" w:rsidRPr="00000000" w14:paraId="000001D4">
      <w:pPr>
        <w:numPr>
          <w:ilvl w:val="1"/>
          <w:numId w:val="20"/>
        </w:numPr>
        <w:pBdr>
          <w:top w:space="0" w:sz="0" w:val="nil"/>
          <w:left w:space="0" w:sz="0" w:val="nil"/>
          <w:bottom w:space="0" w:sz="0" w:val="nil"/>
          <w:right w:space="0" w:sz="0" w:val="nil"/>
          <w:between w:space="0" w:sz="0" w:val="nil"/>
        </w:pBdr>
        <w:ind w:left="567" w:hanging="567"/>
        <w:rPr>
          <w:color w:val="000000"/>
        </w:rPr>
      </w:pPr>
      <w:bookmarkStart w:colFirst="0" w:colLast="0" w:name="_heading=h.4k668n3" w:id="57"/>
      <w:bookmarkEnd w:id="57"/>
      <w:r w:rsidDel="00000000" w:rsidR="00000000" w:rsidRPr="00000000">
        <w:rPr>
          <w:color w:val="000000"/>
          <w:rtl w:val="0"/>
        </w:rPr>
        <w:t xml:space="preserve">Any failure or delay by the Supplier to perform its obligations under a Contract that is due to a failure or delay by an agent, Subcontractor or supplier will only be considered a Force Majeure Event if that third party is itself prevented from complying with an obligation to the Supplier due to a Force Majeure Event.</w:t>
      </w:r>
    </w:p>
    <w:p w:rsidR="00000000" w:rsidDel="00000000" w:rsidP="00000000" w:rsidRDefault="00000000" w:rsidRPr="00000000" w14:paraId="000001D5">
      <w:pPr>
        <w:pBdr>
          <w:top w:space="0" w:sz="0" w:val="nil"/>
          <w:left w:space="0" w:sz="0" w:val="nil"/>
          <w:bottom w:space="0" w:sz="0" w:val="nil"/>
          <w:right w:space="0" w:sz="0" w:val="nil"/>
          <w:between w:space="0" w:sz="0" w:val="nil"/>
        </w:pBdr>
        <w:ind w:left="567" w:firstLine="0"/>
        <w:rPr/>
      </w:pPr>
      <w:r w:rsidDel="00000000" w:rsidR="00000000" w:rsidRPr="00000000">
        <w:rPr>
          <w:rtl w:val="0"/>
        </w:rPr>
      </w:r>
    </w:p>
    <w:p w:rsidR="00000000" w:rsidDel="00000000" w:rsidP="00000000" w:rsidRDefault="00000000" w:rsidRPr="00000000" w14:paraId="000001D6">
      <w:pPr>
        <w:numPr>
          <w:ilvl w:val="1"/>
          <w:numId w:val="20"/>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D7">
      <w:pPr>
        <w:pStyle w:val="Heading1"/>
        <w:numPr>
          <w:ilvl w:val="0"/>
          <w:numId w:val="20"/>
        </w:numPr>
        <w:ind w:left="426" w:hanging="360"/>
        <w:rPr/>
      </w:pPr>
      <w:bookmarkStart w:colFirst="0" w:colLast="0" w:name="_heading=h.2zbgiuw" w:id="58"/>
      <w:bookmarkEnd w:id="58"/>
      <w:r w:rsidDel="00000000" w:rsidR="00000000" w:rsidRPr="00000000">
        <w:rPr>
          <w:rtl w:val="0"/>
        </w:rPr>
        <w:t xml:space="preserve">Relationships created by the contract </w:t>
      </w:r>
    </w:p>
    <w:p w:rsidR="00000000" w:rsidDel="00000000" w:rsidP="00000000" w:rsidRDefault="00000000" w:rsidRPr="00000000" w14:paraId="000001D8">
      <w:pPr>
        <w:ind w:left="142" w:hanging="5.9999999999999964"/>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D9">
      <w:pPr>
        <w:pStyle w:val="Heading1"/>
        <w:numPr>
          <w:ilvl w:val="0"/>
          <w:numId w:val="20"/>
        </w:numPr>
        <w:ind w:left="426" w:hanging="360"/>
        <w:rPr/>
      </w:pPr>
      <w:r w:rsidDel="00000000" w:rsidR="00000000" w:rsidRPr="00000000">
        <w:rPr>
          <w:rtl w:val="0"/>
        </w:rPr>
        <w:t xml:space="preserve">Giving up contract rights</w:t>
      </w:r>
    </w:p>
    <w:p w:rsidR="00000000" w:rsidDel="00000000" w:rsidP="00000000" w:rsidRDefault="00000000" w:rsidRPr="00000000" w14:paraId="000001DA">
      <w:pPr>
        <w:ind w:left="142" w:hanging="5.9999999999999964"/>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DB">
      <w:pPr>
        <w:pStyle w:val="Heading1"/>
        <w:numPr>
          <w:ilvl w:val="0"/>
          <w:numId w:val="20"/>
        </w:numPr>
        <w:ind w:left="426" w:hanging="360"/>
        <w:rPr/>
      </w:pPr>
      <w:r w:rsidDel="00000000" w:rsidR="00000000" w:rsidRPr="00000000">
        <w:rPr>
          <w:rtl w:val="0"/>
        </w:rPr>
        <w:t xml:space="preserve">Transferring responsibilities </w:t>
      </w:r>
    </w:p>
    <w:p w:rsidR="00000000" w:rsidDel="00000000" w:rsidP="00000000" w:rsidRDefault="00000000" w:rsidRPr="00000000" w14:paraId="000001DC">
      <w:pPr>
        <w:numPr>
          <w:ilvl w:val="1"/>
          <w:numId w:val="20"/>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cannot assign, novate, sub-contract or transfer a Contract or any part of a Contract or in any other way dispose of a Contract without the Relevant Authority’s written consent.</w:t>
        <w:br w:type="textWrapping"/>
      </w:r>
      <w:r w:rsidDel="00000000" w:rsidR="00000000" w:rsidRPr="00000000">
        <w:rPr>
          <w:rtl w:val="0"/>
        </w:rPr>
      </w:r>
    </w:p>
    <w:p w:rsidR="00000000" w:rsidDel="00000000" w:rsidP="00000000" w:rsidRDefault="00000000" w:rsidRPr="00000000" w14:paraId="000001DD">
      <w:pPr>
        <w:numPr>
          <w:ilvl w:val="1"/>
          <w:numId w:val="20"/>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1egqt2p" w:id="59"/>
      <w:bookmarkEnd w:id="59"/>
      <w:r w:rsidDel="00000000" w:rsidR="00000000" w:rsidRPr="00000000">
        <w:rPr>
          <w:color w:val="000000"/>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DE">
      <w:pPr>
        <w:numPr>
          <w:ilvl w:val="1"/>
          <w:numId w:val="20"/>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When CCS or the Buyer uses its rights under Clause 24.2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DF">
      <w:pPr>
        <w:numPr>
          <w:ilvl w:val="1"/>
          <w:numId w:val="20"/>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can terminate a Contract novated under Clause 24.2 to a private sector body that is experiencing an Insolvency Event.</w:t>
        <w:br w:type="textWrapping"/>
      </w:r>
      <w:r w:rsidDel="00000000" w:rsidR="00000000" w:rsidRPr="00000000">
        <w:rPr>
          <w:rtl w:val="0"/>
        </w:rPr>
      </w:r>
    </w:p>
    <w:p w:rsidR="00000000" w:rsidDel="00000000" w:rsidP="00000000" w:rsidRDefault="00000000" w:rsidRPr="00000000" w14:paraId="000001E0">
      <w:pPr>
        <w:numPr>
          <w:ilvl w:val="1"/>
          <w:numId w:val="20"/>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E1">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E2">
      <w:pPr>
        <w:numPr>
          <w:ilvl w:val="1"/>
          <w:numId w:val="20"/>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E3">
      <w:pPr>
        <w:ind w:left="426" w:firstLine="359"/>
        <w:rPr/>
      </w:pPr>
      <w:r w:rsidDel="00000000" w:rsidR="00000000" w:rsidRPr="00000000">
        <w:rPr>
          <w:rtl w:val="0"/>
        </w:rPr>
      </w:r>
    </w:p>
    <w:p w:rsidR="00000000" w:rsidDel="00000000" w:rsidP="00000000" w:rsidRDefault="00000000" w:rsidRPr="00000000" w14:paraId="000001E4">
      <w:pPr>
        <w:numPr>
          <w:ilvl w:val="1"/>
          <w:numId w:val="49"/>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E5">
      <w:pPr>
        <w:numPr>
          <w:ilvl w:val="1"/>
          <w:numId w:val="49"/>
        </w:numPr>
        <w:spacing w:after="0" w:lineRule="auto"/>
        <w:ind w:left="993" w:hanging="426"/>
        <w:rPr/>
      </w:pPr>
      <w:r w:rsidDel="00000000" w:rsidR="00000000" w:rsidRPr="00000000">
        <w:rPr>
          <w:rtl w:val="0"/>
        </w:rPr>
        <w:t xml:space="preserve">the scope of their appointment;</w:t>
      </w:r>
    </w:p>
    <w:p w:rsidR="00000000" w:rsidDel="00000000" w:rsidP="00000000" w:rsidRDefault="00000000" w:rsidRPr="00000000" w14:paraId="000001E6">
      <w:pPr>
        <w:numPr>
          <w:ilvl w:val="1"/>
          <w:numId w:val="49"/>
        </w:numPr>
        <w:spacing w:after="0" w:lineRule="auto"/>
        <w:ind w:left="993" w:hanging="426"/>
        <w:rPr/>
      </w:pPr>
      <w:r w:rsidDel="00000000" w:rsidR="00000000" w:rsidRPr="00000000">
        <w:rPr>
          <w:rtl w:val="0"/>
        </w:rPr>
        <w:t xml:space="preserve">the duration of their appointment; and</w:t>
      </w:r>
    </w:p>
    <w:p w:rsidR="00000000" w:rsidDel="00000000" w:rsidP="00000000" w:rsidRDefault="00000000" w:rsidRPr="00000000" w14:paraId="000001E7">
      <w:pPr>
        <w:numPr>
          <w:ilvl w:val="1"/>
          <w:numId w:val="49"/>
        </w:numPr>
        <w:spacing w:after="0" w:lineRule="auto"/>
        <w:ind w:left="993" w:hanging="426"/>
        <w:rPr/>
      </w:pPr>
      <w:r w:rsidDel="00000000" w:rsidR="00000000" w:rsidRPr="00000000">
        <w:rPr>
          <w:rtl w:val="0"/>
        </w:rPr>
        <w:t xml:space="preserve">a copy of the Sub-Contract.</w:t>
        <w:br w:type="textWrapping"/>
      </w:r>
    </w:p>
    <w:p w:rsidR="00000000" w:rsidDel="00000000" w:rsidP="00000000" w:rsidRDefault="00000000" w:rsidRPr="00000000" w14:paraId="000001E8">
      <w:pPr>
        <w:pStyle w:val="Heading1"/>
        <w:numPr>
          <w:ilvl w:val="0"/>
          <w:numId w:val="20"/>
        </w:numPr>
        <w:ind w:left="426" w:hanging="360"/>
        <w:rPr/>
      </w:pPr>
      <w:r w:rsidDel="00000000" w:rsidR="00000000" w:rsidRPr="00000000">
        <w:rPr>
          <w:rtl w:val="0"/>
        </w:rPr>
        <w:t xml:space="preserve">Changing the contract</w:t>
      </w:r>
    </w:p>
    <w:p w:rsidR="00000000" w:rsidDel="00000000" w:rsidP="00000000" w:rsidRDefault="00000000" w:rsidRPr="00000000" w14:paraId="000001E9">
      <w:pPr>
        <w:numPr>
          <w:ilvl w:val="1"/>
          <w:numId w:val="20"/>
        </w:numPr>
        <w:pBdr>
          <w:top w:space="0" w:sz="0" w:val="nil"/>
          <w:left w:space="0" w:sz="0" w:val="nil"/>
          <w:bottom w:space="0" w:sz="0" w:val="nil"/>
          <w:right w:space="0" w:sz="0" w:val="nil"/>
          <w:between w:space="0" w:sz="0" w:val="nil"/>
        </w:pBdr>
        <w:spacing w:after="0" w:lineRule="auto"/>
        <w:ind w:left="567" w:hanging="567"/>
        <w:rPr/>
      </w:pPr>
      <w:bookmarkStart w:colFirst="0" w:colLast="0" w:name="_heading=h.3ygebqi" w:id="60"/>
      <w:bookmarkEnd w:id="60"/>
      <w:r w:rsidDel="00000000" w:rsidR="00000000" w:rsidRPr="00000000">
        <w:rPr>
          <w:color w:val="000000"/>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EA">
      <w:pPr>
        <w:numPr>
          <w:ilvl w:val="1"/>
          <w:numId w:val="20"/>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must provide an Impact Assessment either:</w:t>
      </w:r>
      <w:r w:rsidDel="00000000" w:rsidR="00000000" w:rsidRPr="00000000">
        <w:rPr>
          <w:rtl w:val="0"/>
        </w:rPr>
      </w:r>
    </w:p>
    <w:p w:rsidR="00000000" w:rsidDel="00000000" w:rsidP="00000000" w:rsidRDefault="00000000" w:rsidRPr="00000000" w14:paraId="000001EB">
      <w:pPr>
        <w:ind w:left="426" w:firstLine="359"/>
        <w:rPr/>
      </w:pPr>
      <w:r w:rsidDel="00000000" w:rsidR="00000000" w:rsidRPr="00000000">
        <w:rPr>
          <w:rtl w:val="0"/>
        </w:rPr>
      </w:r>
    </w:p>
    <w:p w:rsidR="00000000" w:rsidDel="00000000" w:rsidP="00000000" w:rsidRDefault="00000000" w:rsidRPr="00000000" w14:paraId="000001EC">
      <w:pPr>
        <w:numPr>
          <w:ilvl w:val="1"/>
          <w:numId w:val="50"/>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ED">
      <w:pPr>
        <w:numPr>
          <w:ilvl w:val="1"/>
          <w:numId w:val="50"/>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EE">
      <w:pPr>
        <w:ind w:left="426" w:firstLine="359"/>
        <w:rPr/>
      </w:pPr>
      <w:r w:rsidDel="00000000" w:rsidR="00000000" w:rsidRPr="00000000">
        <w:rPr>
          <w:rtl w:val="0"/>
        </w:rPr>
      </w:r>
    </w:p>
    <w:p w:rsidR="00000000" w:rsidDel="00000000" w:rsidP="00000000" w:rsidRDefault="00000000" w:rsidRPr="00000000" w14:paraId="000001EF">
      <w:pPr>
        <w:numPr>
          <w:ilvl w:val="1"/>
          <w:numId w:val="20"/>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F0">
      <w:pPr>
        <w:ind w:left="426" w:firstLine="359"/>
        <w:rPr/>
      </w:pPr>
      <w:r w:rsidDel="00000000" w:rsidR="00000000" w:rsidRPr="00000000">
        <w:rPr>
          <w:rtl w:val="0"/>
        </w:rPr>
      </w:r>
    </w:p>
    <w:p w:rsidR="00000000" w:rsidDel="00000000" w:rsidP="00000000" w:rsidRDefault="00000000" w:rsidRPr="00000000" w14:paraId="000001F1">
      <w:pPr>
        <w:numPr>
          <w:ilvl w:val="1"/>
          <w:numId w:val="48"/>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F2">
      <w:pPr>
        <w:numPr>
          <w:ilvl w:val="1"/>
          <w:numId w:val="48"/>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F3">
      <w:pPr>
        <w:numPr>
          <w:ilvl w:val="1"/>
          <w:numId w:val="48"/>
        </w:numPr>
        <w:spacing w:after="0" w:lineRule="auto"/>
        <w:ind w:left="993" w:hanging="426"/>
        <w:rPr/>
      </w:pPr>
      <w:r w:rsidDel="00000000" w:rsidR="00000000" w:rsidRPr="00000000">
        <w:rPr>
          <w:rtl w:val="0"/>
        </w:rPr>
        <w:t xml:space="preserve">refer the Dispute to be resolved using Clause 36 (Resolving Disputes).</w:t>
      </w:r>
    </w:p>
    <w:p w:rsidR="00000000" w:rsidDel="00000000" w:rsidP="00000000" w:rsidRDefault="00000000" w:rsidRPr="00000000" w14:paraId="000001F4">
      <w:pPr>
        <w:ind w:left="426" w:firstLine="359"/>
        <w:rPr/>
      </w:pPr>
      <w:r w:rsidDel="00000000" w:rsidR="00000000" w:rsidRPr="00000000">
        <w:rPr>
          <w:rtl w:val="0"/>
        </w:rPr>
      </w:r>
    </w:p>
    <w:p w:rsidR="00000000" w:rsidDel="00000000" w:rsidP="00000000" w:rsidRDefault="00000000" w:rsidRPr="00000000" w14:paraId="000001F5">
      <w:pPr>
        <w:numPr>
          <w:ilvl w:val="1"/>
          <w:numId w:val="20"/>
        </w:numPr>
        <w:pBdr>
          <w:top w:space="0" w:sz="0" w:val="nil"/>
          <w:left w:space="0" w:sz="0" w:val="nil"/>
          <w:bottom w:space="0" w:sz="0" w:val="nil"/>
          <w:right w:space="0" w:sz="0" w:val="nil"/>
          <w:between w:space="0" w:sz="0" w:val="nil"/>
        </w:pBdr>
        <w:spacing w:after="0" w:lineRule="auto"/>
        <w:ind w:left="567" w:hanging="567"/>
        <w:rPr/>
      </w:pPr>
      <w:bookmarkStart w:colFirst="0" w:colLast="0" w:name="_heading=h.2dlolyb" w:id="61"/>
      <w:bookmarkEnd w:id="61"/>
      <w:r w:rsidDel="00000000" w:rsidR="00000000" w:rsidRPr="00000000">
        <w:rPr>
          <w:color w:val="000000"/>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F6">
      <w:pPr>
        <w:numPr>
          <w:ilvl w:val="1"/>
          <w:numId w:val="20"/>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there is a General Change in Law, the Supplier must bear the risk of the change and is not entitled to ask for an increase to the Framework Prices or the Charges.</w:t>
        <w:br w:type="textWrapping"/>
      </w:r>
      <w:r w:rsidDel="00000000" w:rsidR="00000000" w:rsidRPr="00000000">
        <w:rPr>
          <w:rtl w:val="0"/>
        </w:rPr>
      </w:r>
    </w:p>
    <w:p w:rsidR="00000000" w:rsidDel="00000000" w:rsidP="00000000" w:rsidRDefault="00000000" w:rsidRPr="00000000" w14:paraId="000001F7">
      <w:pPr>
        <w:numPr>
          <w:ilvl w:val="1"/>
          <w:numId w:val="20"/>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r w:rsidDel="00000000" w:rsidR="00000000" w:rsidRPr="00000000">
        <w:rPr>
          <w:rtl w:val="0"/>
        </w:rPr>
      </w:r>
    </w:p>
    <w:p w:rsidR="00000000" w:rsidDel="00000000" w:rsidP="00000000" w:rsidRDefault="00000000" w:rsidRPr="00000000" w14:paraId="000001F8">
      <w:pPr>
        <w:ind w:left="426" w:firstLine="359"/>
        <w:rPr/>
      </w:pPr>
      <w:r w:rsidDel="00000000" w:rsidR="00000000" w:rsidRPr="00000000">
        <w:rPr>
          <w:rtl w:val="0"/>
        </w:rPr>
      </w:r>
    </w:p>
    <w:p w:rsidR="00000000" w:rsidDel="00000000" w:rsidP="00000000" w:rsidRDefault="00000000" w:rsidRPr="00000000" w14:paraId="000001F9">
      <w:pPr>
        <w:numPr>
          <w:ilvl w:val="1"/>
          <w:numId w:val="43"/>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FA">
      <w:pPr>
        <w:numPr>
          <w:ilvl w:val="1"/>
          <w:numId w:val="43"/>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FB">
      <w:pPr>
        <w:numPr>
          <w:ilvl w:val="1"/>
          <w:numId w:val="20"/>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Any change in the Framework Prices or relief from the Supplier's obligations because of a Specific Change in Law must be implemented using Clauses 25.1 to 25.4.</w:t>
      </w:r>
      <w:r w:rsidDel="00000000" w:rsidR="00000000" w:rsidRPr="00000000">
        <w:rPr>
          <w:rtl w:val="0"/>
        </w:rPr>
      </w:r>
    </w:p>
    <w:p w:rsidR="00000000" w:rsidDel="00000000" w:rsidP="00000000" w:rsidRDefault="00000000" w:rsidRPr="00000000" w14:paraId="000001FC">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FD">
      <w:pPr>
        <w:numPr>
          <w:ilvl w:val="1"/>
          <w:numId w:val="20"/>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FE">
      <w:pPr>
        <w:pStyle w:val="Heading1"/>
        <w:numPr>
          <w:ilvl w:val="0"/>
          <w:numId w:val="20"/>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FF">
      <w:pPr>
        <w:numPr>
          <w:ilvl w:val="1"/>
          <w:numId w:val="20"/>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200">
      <w:pPr>
        <w:numPr>
          <w:ilvl w:val="1"/>
          <w:numId w:val="20"/>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Notices to CCS must be sent to the CCS Authorised Representative’s address or email address in the Framework Award Form.</w:t>
        <w:br w:type="textWrapping"/>
      </w:r>
      <w:r w:rsidDel="00000000" w:rsidR="00000000" w:rsidRPr="00000000">
        <w:rPr>
          <w:rtl w:val="0"/>
        </w:rPr>
      </w:r>
    </w:p>
    <w:p w:rsidR="00000000" w:rsidDel="00000000" w:rsidP="00000000" w:rsidRDefault="00000000" w:rsidRPr="00000000" w14:paraId="00000201">
      <w:pPr>
        <w:numPr>
          <w:ilvl w:val="1"/>
          <w:numId w:val="20"/>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202">
      <w:pPr>
        <w:numPr>
          <w:ilvl w:val="1"/>
          <w:numId w:val="20"/>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203">
      <w:pPr>
        <w:pStyle w:val="Heading1"/>
        <w:numPr>
          <w:ilvl w:val="0"/>
          <w:numId w:val="20"/>
        </w:numPr>
        <w:ind w:left="426" w:hanging="360"/>
        <w:rPr/>
      </w:pPr>
      <w:bookmarkStart w:colFirst="0" w:colLast="0" w:name="_heading=h.sqyw64" w:id="62"/>
      <w:bookmarkEnd w:id="62"/>
      <w:r w:rsidDel="00000000" w:rsidR="00000000" w:rsidRPr="00000000">
        <w:rPr>
          <w:rtl w:val="0"/>
        </w:rPr>
        <w:t xml:space="preserve">Dealing with claims </w:t>
      </w:r>
    </w:p>
    <w:p w:rsidR="00000000" w:rsidDel="00000000" w:rsidP="00000000" w:rsidRDefault="00000000" w:rsidRPr="00000000" w14:paraId="00000204">
      <w:pPr>
        <w:numPr>
          <w:ilvl w:val="1"/>
          <w:numId w:val="20"/>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205">
      <w:pPr>
        <w:numPr>
          <w:ilvl w:val="1"/>
          <w:numId w:val="20"/>
        </w:numPr>
        <w:pBdr>
          <w:top w:space="0" w:sz="0" w:val="nil"/>
          <w:left w:space="0" w:sz="0" w:val="nil"/>
          <w:bottom w:space="0" w:sz="0" w:val="nil"/>
          <w:right w:space="0" w:sz="0" w:val="nil"/>
          <w:between w:space="0" w:sz="0" w:val="nil"/>
        </w:pBdr>
        <w:spacing w:before="0" w:lineRule="auto"/>
        <w:ind w:left="567" w:hanging="567"/>
        <w:rPr/>
      </w:pPr>
      <w:bookmarkStart w:colFirst="0" w:colLast="0" w:name="_heading=h.3cqmetx" w:id="63"/>
      <w:bookmarkEnd w:id="63"/>
      <w:r w:rsidDel="00000000" w:rsidR="00000000" w:rsidRPr="00000000">
        <w:rPr>
          <w:color w:val="000000"/>
          <w:rtl w:val="0"/>
        </w:rPr>
        <w:t xml:space="preserve">At the Indemnifier’s cost the Beneficiary must both:</w:t>
      </w:r>
      <w:r w:rsidDel="00000000" w:rsidR="00000000" w:rsidRPr="00000000">
        <w:rPr>
          <w:rtl w:val="0"/>
        </w:rPr>
      </w:r>
    </w:p>
    <w:p w:rsidR="00000000" w:rsidDel="00000000" w:rsidP="00000000" w:rsidRDefault="00000000" w:rsidRPr="00000000" w14:paraId="00000206">
      <w:pPr>
        <w:ind w:left="426" w:firstLine="359"/>
        <w:rPr/>
      </w:pPr>
      <w:bookmarkStart w:colFirst="0" w:colLast="0" w:name="_heading=h.1rvwp1q" w:id="64"/>
      <w:bookmarkEnd w:id="64"/>
      <w:r w:rsidDel="00000000" w:rsidR="00000000" w:rsidRPr="00000000">
        <w:rPr>
          <w:rtl w:val="0"/>
        </w:rPr>
      </w:r>
    </w:p>
    <w:p w:rsidR="00000000" w:rsidDel="00000000" w:rsidP="00000000" w:rsidRDefault="00000000" w:rsidRPr="00000000" w14:paraId="00000207">
      <w:pPr>
        <w:numPr>
          <w:ilvl w:val="1"/>
          <w:numId w:val="39"/>
        </w:numPr>
        <w:spacing w:after="0" w:lineRule="auto"/>
        <w:ind w:left="993" w:hanging="426"/>
        <w:rPr/>
      </w:pPr>
      <w:bookmarkStart w:colFirst="0" w:colLast="0" w:name="_heading=h.4bvk7pj" w:id="65"/>
      <w:bookmarkEnd w:id="65"/>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208">
      <w:pPr>
        <w:numPr>
          <w:ilvl w:val="1"/>
          <w:numId w:val="39"/>
        </w:numPr>
        <w:spacing w:after="0" w:lineRule="auto"/>
        <w:ind w:left="993" w:hanging="426"/>
        <w:rPr/>
      </w:pPr>
      <w:bookmarkStart w:colFirst="0" w:colLast="0" w:name="_heading=h.2r0uhxc" w:id="66"/>
      <w:bookmarkEnd w:id="66"/>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209">
      <w:pPr>
        <w:numPr>
          <w:ilvl w:val="1"/>
          <w:numId w:val="20"/>
        </w:numPr>
        <w:pBdr>
          <w:top w:space="0" w:sz="0" w:val="nil"/>
          <w:left w:space="0" w:sz="0" w:val="nil"/>
          <w:bottom w:space="0" w:sz="0" w:val="nil"/>
          <w:right w:space="0" w:sz="0" w:val="nil"/>
          <w:between w:space="0" w:sz="0" w:val="nil"/>
        </w:pBdr>
        <w:spacing w:after="0" w:lineRule="auto"/>
        <w:ind w:left="567" w:hanging="567"/>
        <w:rPr/>
      </w:pPr>
      <w:bookmarkStart w:colFirst="0" w:colLast="0" w:name="_heading=h.1664s55" w:id="67"/>
      <w:bookmarkEnd w:id="67"/>
      <w:r w:rsidDel="00000000" w:rsidR="00000000" w:rsidRPr="00000000">
        <w:rPr>
          <w:color w:val="000000"/>
          <w:rtl w:val="0"/>
        </w:rPr>
        <w:t xml:space="preserve">The Beneficiary must not make admissions about the Claim without the prior written consent of the Indemnifier which can not be unreasonably withheld or delayed.</w:t>
        <w:br w:type="textWrapping"/>
      </w:r>
      <w:r w:rsidDel="00000000" w:rsidR="00000000" w:rsidRPr="00000000">
        <w:rPr>
          <w:rtl w:val="0"/>
        </w:rPr>
      </w:r>
    </w:p>
    <w:p w:rsidR="00000000" w:rsidDel="00000000" w:rsidP="00000000" w:rsidRDefault="00000000" w:rsidRPr="00000000" w14:paraId="0000020A">
      <w:pPr>
        <w:numPr>
          <w:ilvl w:val="1"/>
          <w:numId w:val="20"/>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3q5sasy" w:id="68"/>
      <w:bookmarkEnd w:id="68"/>
      <w:r w:rsidDel="00000000" w:rsidR="00000000" w:rsidRPr="00000000">
        <w:rPr>
          <w:color w:val="000000"/>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20B">
      <w:pPr>
        <w:numPr>
          <w:ilvl w:val="1"/>
          <w:numId w:val="20"/>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25b2l0r" w:id="69"/>
      <w:bookmarkEnd w:id="69"/>
      <w:r w:rsidDel="00000000" w:rsidR="00000000" w:rsidRPr="00000000">
        <w:rPr>
          <w:color w:val="000000"/>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20C">
      <w:pPr>
        <w:numPr>
          <w:ilvl w:val="1"/>
          <w:numId w:val="20"/>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20D">
      <w:pPr>
        <w:numPr>
          <w:ilvl w:val="1"/>
          <w:numId w:val="20"/>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20E">
      <w:pPr>
        <w:ind w:left="426" w:firstLine="359"/>
        <w:rPr/>
      </w:pPr>
      <w:r w:rsidDel="00000000" w:rsidR="00000000" w:rsidRPr="00000000">
        <w:rPr>
          <w:rtl w:val="0"/>
        </w:rPr>
      </w:r>
    </w:p>
    <w:p w:rsidR="00000000" w:rsidDel="00000000" w:rsidP="00000000" w:rsidRDefault="00000000" w:rsidRPr="00000000" w14:paraId="0000020F">
      <w:pPr>
        <w:numPr>
          <w:ilvl w:val="1"/>
          <w:numId w:val="22"/>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210">
      <w:pPr>
        <w:numPr>
          <w:ilvl w:val="1"/>
          <w:numId w:val="22"/>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211">
      <w:pPr>
        <w:pStyle w:val="Heading1"/>
        <w:numPr>
          <w:ilvl w:val="0"/>
          <w:numId w:val="20"/>
        </w:numPr>
        <w:ind w:left="426" w:hanging="360"/>
        <w:rPr/>
      </w:pPr>
      <w:bookmarkStart w:colFirst="0" w:colLast="0" w:name="_heading=h.kgcv8k" w:id="70"/>
      <w:bookmarkEnd w:id="70"/>
      <w:r w:rsidDel="00000000" w:rsidR="00000000" w:rsidRPr="00000000">
        <w:rPr>
          <w:rtl w:val="0"/>
        </w:rPr>
        <w:t xml:space="preserve">Preventing fraud, bribery and corruption</w:t>
      </w:r>
    </w:p>
    <w:p w:rsidR="00000000" w:rsidDel="00000000" w:rsidP="00000000" w:rsidRDefault="00000000" w:rsidRPr="00000000" w14:paraId="00000212">
      <w:pPr>
        <w:numPr>
          <w:ilvl w:val="1"/>
          <w:numId w:val="20"/>
        </w:numPr>
        <w:pBdr>
          <w:top w:space="0" w:sz="0" w:val="nil"/>
          <w:left w:space="0" w:sz="0" w:val="nil"/>
          <w:bottom w:space="0" w:sz="0" w:val="nil"/>
          <w:right w:space="0" w:sz="0" w:val="nil"/>
          <w:between w:space="0" w:sz="0" w:val="nil"/>
        </w:pBdr>
        <w:ind w:left="567" w:hanging="567"/>
        <w:rPr/>
      </w:pPr>
      <w:bookmarkStart w:colFirst="0" w:colLast="0" w:name="_heading=h.34g0dwd" w:id="71"/>
      <w:bookmarkEnd w:id="71"/>
      <w:r w:rsidDel="00000000" w:rsidR="00000000" w:rsidRPr="00000000">
        <w:rPr>
          <w:color w:val="000000"/>
          <w:rtl w:val="0"/>
        </w:rPr>
        <w:t xml:space="preserve">The Supplier must not during any Contract Period: </w:t>
      </w:r>
      <w:r w:rsidDel="00000000" w:rsidR="00000000" w:rsidRPr="00000000">
        <w:rPr>
          <w:rtl w:val="0"/>
        </w:rPr>
      </w:r>
    </w:p>
    <w:p w:rsidR="00000000" w:rsidDel="00000000" w:rsidP="00000000" w:rsidRDefault="00000000" w:rsidRPr="00000000" w14:paraId="00000213">
      <w:pPr>
        <w:ind w:left="426" w:firstLine="359"/>
        <w:rPr/>
      </w:pPr>
      <w:bookmarkStart w:colFirst="0" w:colLast="0" w:name="_heading=h.1jlao46" w:id="72"/>
      <w:bookmarkEnd w:id="72"/>
      <w:r w:rsidDel="00000000" w:rsidR="00000000" w:rsidRPr="00000000">
        <w:rPr>
          <w:rtl w:val="0"/>
        </w:rPr>
      </w:r>
    </w:p>
    <w:p w:rsidR="00000000" w:rsidDel="00000000" w:rsidP="00000000" w:rsidRDefault="00000000" w:rsidRPr="00000000" w14:paraId="00000214">
      <w:pPr>
        <w:numPr>
          <w:ilvl w:val="1"/>
          <w:numId w:val="40"/>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215">
      <w:pPr>
        <w:numPr>
          <w:ilvl w:val="1"/>
          <w:numId w:val="40"/>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216">
      <w:pPr>
        <w:numPr>
          <w:ilvl w:val="1"/>
          <w:numId w:val="20"/>
        </w:numPr>
        <w:pBdr>
          <w:top w:space="0" w:sz="0" w:val="nil"/>
          <w:left w:space="0" w:sz="0" w:val="nil"/>
          <w:bottom w:space="0" w:sz="0" w:val="nil"/>
          <w:right w:space="0" w:sz="0" w:val="nil"/>
          <w:between w:space="0" w:sz="0" w:val="nil"/>
        </w:pBdr>
        <w:ind w:left="567" w:hanging="567"/>
        <w:rPr/>
      </w:pPr>
      <w:bookmarkStart w:colFirst="0" w:colLast="0" w:name="_heading=h.43ky6rz" w:id="73"/>
      <w:bookmarkEnd w:id="73"/>
      <w:r w:rsidDel="00000000" w:rsidR="00000000" w:rsidRPr="00000000">
        <w:rPr>
          <w:color w:val="000000"/>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217">
      <w:pPr>
        <w:numPr>
          <w:ilvl w:val="1"/>
          <w:numId w:val="18"/>
        </w:numPr>
        <w:spacing w:after="0" w:lineRule="auto"/>
        <w:ind w:left="993" w:hanging="426"/>
        <w:rPr/>
      </w:pPr>
      <w:bookmarkStart w:colFirst="0" w:colLast="0" w:name="_heading=h.2iq8gzs" w:id="74"/>
      <w:bookmarkEnd w:id="74"/>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218">
      <w:pPr>
        <w:numPr>
          <w:ilvl w:val="1"/>
          <w:numId w:val="18"/>
        </w:numPr>
        <w:spacing w:after="0" w:lineRule="auto"/>
        <w:ind w:left="993" w:hanging="426"/>
        <w:rPr/>
      </w:pPr>
      <w:r w:rsidDel="00000000" w:rsidR="00000000" w:rsidRPr="00000000">
        <w:rPr>
          <w:rtl w:val="0"/>
        </w:rPr>
        <w:t xml:space="preserve">keep full records to show it has complied with its obligations under Clause 28 and give copies to CCS or the Buyer on request; and</w:t>
      </w:r>
    </w:p>
    <w:p w:rsidR="00000000" w:rsidDel="00000000" w:rsidP="00000000" w:rsidRDefault="00000000" w:rsidRPr="00000000" w14:paraId="00000219">
      <w:pPr>
        <w:numPr>
          <w:ilvl w:val="1"/>
          <w:numId w:val="18"/>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28, including compliance of Supplier Staff, and provide reasonable supporting evidence of this on request, including its policies and procedures.</w:t>
      </w:r>
    </w:p>
    <w:p w:rsidR="00000000" w:rsidDel="00000000" w:rsidP="00000000" w:rsidRDefault="00000000" w:rsidRPr="00000000" w14:paraId="0000021A">
      <w:pPr>
        <w:ind w:left="426" w:firstLine="359"/>
        <w:rPr/>
      </w:pPr>
      <w:r w:rsidDel="00000000" w:rsidR="00000000" w:rsidRPr="00000000">
        <w:rPr>
          <w:rtl w:val="0"/>
        </w:rPr>
      </w:r>
    </w:p>
    <w:p w:rsidR="00000000" w:rsidDel="00000000" w:rsidP="00000000" w:rsidRDefault="00000000" w:rsidRPr="00000000" w14:paraId="0000021B">
      <w:pPr>
        <w:numPr>
          <w:ilvl w:val="1"/>
          <w:numId w:val="20"/>
        </w:numPr>
        <w:pBdr>
          <w:top w:space="0" w:sz="0" w:val="nil"/>
          <w:left w:space="0" w:sz="0" w:val="nil"/>
          <w:bottom w:space="0" w:sz="0" w:val="nil"/>
          <w:right w:space="0" w:sz="0" w:val="nil"/>
          <w:between w:space="0" w:sz="0" w:val="nil"/>
        </w:pBdr>
        <w:ind w:left="567" w:hanging="567"/>
        <w:rPr/>
      </w:pPr>
      <w:bookmarkStart w:colFirst="0" w:colLast="0" w:name="_heading=h.xvir7l" w:id="75"/>
      <w:bookmarkEnd w:id="75"/>
      <w:r w:rsidDel="00000000" w:rsidR="00000000" w:rsidRPr="00000000">
        <w:rPr>
          <w:color w:val="000000"/>
          <w:rtl w:val="0"/>
        </w:rPr>
        <w:t xml:space="preserve">The Supplier must immediately notify CCS and the Buyer if it becomes aware of any breach of Clauses 28.1 or 28.2 or has any reason to think that it, or any of the Supplier Staff, has either:</w:t>
      </w:r>
      <w:r w:rsidDel="00000000" w:rsidR="00000000" w:rsidRPr="00000000">
        <w:rPr>
          <w:rtl w:val="0"/>
        </w:rPr>
      </w:r>
    </w:p>
    <w:p w:rsidR="00000000" w:rsidDel="00000000" w:rsidP="00000000" w:rsidRDefault="00000000" w:rsidRPr="00000000" w14:paraId="0000021C">
      <w:pPr>
        <w:ind w:left="426" w:firstLine="359"/>
        <w:rPr/>
      </w:pPr>
      <w:bookmarkStart w:colFirst="0" w:colLast="0" w:name="_heading=h.3hv69ve" w:id="76"/>
      <w:bookmarkEnd w:id="76"/>
      <w:r w:rsidDel="00000000" w:rsidR="00000000" w:rsidRPr="00000000">
        <w:rPr>
          <w:rtl w:val="0"/>
        </w:rPr>
      </w:r>
    </w:p>
    <w:p w:rsidR="00000000" w:rsidDel="00000000" w:rsidP="00000000" w:rsidRDefault="00000000" w:rsidRPr="00000000" w14:paraId="0000021D">
      <w:pPr>
        <w:numPr>
          <w:ilvl w:val="1"/>
          <w:numId w:val="37"/>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21E">
      <w:pPr>
        <w:numPr>
          <w:ilvl w:val="1"/>
          <w:numId w:val="37"/>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21F">
      <w:pPr>
        <w:numPr>
          <w:ilvl w:val="1"/>
          <w:numId w:val="37"/>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220">
      <w:pPr>
        <w:numPr>
          <w:ilvl w:val="1"/>
          <w:numId w:val="37"/>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221">
      <w:pPr>
        <w:numPr>
          <w:ilvl w:val="1"/>
          <w:numId w:val="20"/>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If the Supplier notifies CCS or the Buyer as required by Clause 28.3, the Supplier must respond promptly to their further enquiries, co-operate with any investigation and allow the Audit of any books, records and relevant documentation in accordance with Clause 6.</w:t>
        <w:br w:type="textWrapping"/>
      </w:r>
      <w:r w:rsidDel="00000000" w:rsidR="00000000" w:rsidRPr="00000000">
        <w:rPr>
          <w:rtl w:val="0"/>
        </w:rPr>
      </w:r>
    </w:p>
    <w:p w:rsidR="00000000" w:rsidDel="00000000" w:rsidP="00000000" w:rsidRDefault="00000000" w:rsidRPr="00000000" w14:paraId="00000222">
      <w:pPr>
        <w:numPr>
          <w:ilvl w:val="1"/>
          <w:numId w:val="20"/>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223">
      <w:pPr>
        <w:numPr>
          <w:ilvl w:val="1"/>
          <w:numId w:val="52"/>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224">
      <w:pPr>
        <w:numPr>
          <w:ilvl w:val="1"/>
          <w:numId w:val="52"/>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225">
      <w:pPr>
        <w:numPr>
          <w:ilvl w:val="1"/>
          <w:numId w:val="52"/>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226">
      <w:pPr>
        <w:pStyle w:val="Heading1"/>
        <w:numPr>
          <w:ilvl w:val="0"/>
          <w:numId w:val="20"/>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227">
      <w:pPr>
        <w:numPr>
          <w:ilvl w:val="1"/>
          <w:numId w:val="20"/>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228">
      <w:pPr>
        <w:ind w:left="426" w:firstLine="359"/>
        <w:rPr/>
      </w:pPr>
      <w:r w:rsidDel="00000000" w:rsidR="00000000" w:rsidRPr="00000000">
        <w:rPr>
          <w:rtl w:val="0"/>
        </w:rPr>
      </w:r>
    </w:p>
    <w:p w:rsidR="00000000" w:rsidDel="00000000" w:rsidP="00000000" w:rsidRDefault="00000000" w:rsidRPr="00000000" w14:paraId="00000229">
      <w:pPr>
        <w:numPr>
          <w:ilvl w:val="1"/>
          <w:numId w:val="36"/>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22A">
      <w:pPr>
        <w:numPr>
          <w:ilvl w:val="1"/>
          <w:numId w:val="36"/>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22B">
      <w:pPr>
        <w:numPr>
          <w:ilvl w:val="1"/>
          <w:numId w:val="20"/>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22C">
      <w:pPr>
        <w:ind w:left="426" w:firstLine="359"/>
        <w:rPr/>
      </w:pPr>
      <w:r w:rsidDel="00000000" w:rsidR="00000000" w:rsidRPr="00000000">
        <w:rPr>
          <w:rtl w:val="0"/>
        </w:rPr>
      </w:r>
    </w:p>
    <w:p w:rsidR="00000000" w:rsidDel="00000000" w:rsidP="00000000" w:rsidRDefault="00000000" w:rsidRPr="00000000" w14:paraId="0000022D">
      <w:pPr>
        <w:pStyle w:val="Heading1"/>
        <w:numPr>
          <w:ilvl w:val="0"/>
          <w:numId w:val="20"/>
        </w:numPr>
        <w:ind w:left="426" w:hanging="360"/>
        <w:rPr/>
      </w:pPr>
      <w:r w:rsidDel="00000000" w:rsidR="00000000" w:rsidRPr="00000000">
        <w:rPr>
          <w:rtl w:val="0"/>
        </w:rPr>
        <w:t xml:space="preserve">Health and safety </w:t>
      </w:r>
    </w:p>
    <w:p w:rsidR="00000000" w:rsidDel="00000000" w:rsidP="00000000" w:rsidRDefault="00000000" w:rsidRPr="00000000" w14:paraId="0000022E">
      <w:pPr>
        <w:numPr>
          <w:ilvl w:val="1"/>
          <w:numId w:val="20"/>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22F">
      <w:pPr>
        <w:ind w:left="426" w:firstLine="359"/>
        <w:rPr/>
      </w:pPr>
      <w:r w:rsidDel="00000000" w:rsidR="00000000" w:rsidRPr="00000000">
        <w:rPr>
          <w:rtl w:val="0"/>
        </w:rPr>
      </w:r>
    </w:p>
    <w:p w:rsidR="00000000" w:rsidDel="00000000" w:rsidP="00000000" w:rsidRDefault="00000000" w:rsidRPr="00000000" w14:paraId="00000230">
      <w:pPr>
        <w:numPr>
          <w:ilvl w:val="1"/>
          <w:numId w:val="6"/>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231">
      <w:pPr>
        <w:numPr>
          <w:ilvl w:val="1"/>
          <w:numId w:val="6"/>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232">
      <w:pPr>
        <w:numPr>
          <w:ilvl w:val="1"/>
          <w:numId w:val="20"/>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233">
      <w:pPr>
        <w:ind w:left="426" w:firstLine="359"/>
        <w:rPr/>
      </w:pPr>
      <w:r w:rsidDel="00000000" w:rsidR="00000000" w:rsidRPr="00000000">
        <w:rPr>
          <w:rtl w:val="0"/>
        </w:rPr>
      </w:r>
    </w:p>
    <w:p w:rsidR="00000000" w:rsidDel="00000000" w:rsidP="00000000" w:rsidRDefault="00000000" w:rsidRPr="00000000" w14:paraId="00000234">
      <w:pPr>
        <w:pStyle w:val="Heading1"/>
        <w:numPr>
          <w:ilvl w:val="0"/>
          <w:numId w:val="20"/>
        </w:numPr>
        <w:ind w:left="426" w:hanging="360"/>
        <w:rPr/>
      </w:pPr>
      <w:r w:rsidDel="00000000" w:rsidR="00000000" w:rsidRPr="00000000">
        <w:rPr>
          <w:rtl w:val="0"/>
        </w:rPr>
        <w:t xml:space="preserve">Environment</w:t>
      </w:r>
    </w:p>
    <w:p w:rsidR="00000000" w:rsidDel="00000000" w:rsidP="00000000" w:rsidRDefault="00000000" w:rsidRPr="00000000" w14:paraId="00000235">
      <w:pPr>
        <w:numPr>
          <w:ilvl w:val="1"/>
          <w:numId w:val="20"/>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236">
      <w:pPr>
        <w:numPr>
          <w:ilvl w:val="1"/>
          <w:numId w:val="20"/>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237">
      <w:pPr>
        <w:pStyle w:val="Heading1"/>
        <w:ind w:left="426" w:firstLine="0"/>
        <w:rPr>
          <w:b w:val="0"/>
          <w:sz w:val="24"/>
          <w:szCs w:val="24"/>
        </w:rPr>
      </w:pPr>
      <w:r w:rsidDel="00000000" w:rsidR="00000000" w:rsidRPr="00000000">
        <w:rPr>
          <w:rtl w:val="0"/>
        </w:rPr>
      </w:r>
    </w:p>
    <w:p w:rsidR="00000000" w:rsidDel="00000000" w:rsidP="00000000" w:rsidRDefault="00000000" w:rsidRPr="00000000" w14:paraId="00000238">
      <w:pPr>
        <w:pStyle w:val="Heading1"/>
        <w:numPr>
          <w:ilvl w:val="0"/>
          <w:numId w:val="20"/>
        </w:numPr>
        <w:ind w:left="426" w:hanging="360"/>
        <w:rPr/>
      </w:pPr>
      <w:r w:rsidDel="00000000" w:rsidR="00000000" w:rsidRPr="00000000">
        <w:rPr>
          <w:rtl w:val="0"/>
        </w:rPr>
        <w:t xml:space="preserve">Tax </w:t>
      </w:r>
    </w:p>
    <w:p w:rsidR="00000000" w:rsidDel="00000000" w:rsidP="00000000" w:rsidRDefault="00000000" w:rsidRPr="00000000" w14:paraId="00000239">
      <w:pPr>
        <w:numPr>
          <w:ilvl w:val="1"/>
          <w:numId w:val="20"/>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23A">
      <w:pPr>
        <w:numPr>
          <w:ilvl w:val="1"/>
          <w:numId w:val="20"/>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23B">
      <w:pPr>
        <w:numPr>
          <w:ilvl w:val="1"/>
          <w:numId w:val="28"/>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23C">
      <w:pPr>
        <w:numPr>
          <w:ilvl w:val="1"/>
          <w:numId w:val="28"/>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23D">
      <w:pPr>
        <w:numPr>
          <w:ilvl w:val="1"/>
          <w:numId w:val="20"/>
        </w:numPr>
        <w:pBdr>
          <w:top w:space="0" w:sz="0" w:val="nil"/>
          <w:left w:space="0" w:sz="0" w:val="nil"/>
          <w:bottom w:space="0" w:sz="0" w:val="nil"/>
          <w:right w:space="0" w:sz="0" w:val="nil"/>
          <w:between w:space="0" w:sz="0" w:val="nil"/>
        </w:pBdr>
        <w:ind w:left="567" w:hanging="567"/>
        <w:rPr/>
      </w:pPr>
      <w:bookmarkStart w:colFirst="0" w:colLast="0" w:name="_heading=h.1x0gk37" w:id="77"/>
      <w:bookmarkEnd w:id="77"/>
      <w:r w:rsidDel="00000000" w:rsidR="00000000" w:rsidRPr="00000000">
        <w:rPr>
          <w:color w:val="000000"/>
          <w:rtl w:val="0"/>
        </w:rPr>
        <w:t xml:space="preserve">Where the Supplier or any Supplier Staff are liable to be taxed or to pay National Insurance contributions in the UK relating to payment received under a Call-Off Contract, the Supplier must both:</w:t>
        <w:br w:type="textWrapping"/>
      </w:r>
      <w:r w:rsidDel="00000000" w:rsidR="00000000" w:rsidRPr="00000000">
        <w:rPr>
          <w:rtl w:val="0"/>
        </w:rPr>
      </w:r>
    </w:p>
    <w:p w:rsidR="00000000" w:rsidDel="00000000" w:rsidP="00000000" w:rsidRDefault="00000000" w:rsidRPr="00000000" w14:paraId="0000023E">
      <w:pPr>
        <w:numPr>
          <w:ilvl w:val="1"/>
          <w:numId w:val="53"/>
        </w:numPr>
        <w:spacing w:after="0" w:lineRule="auto"/>
        <w:ind w:left="993" w:hanging="426"/>
        <w:rPr/>
      </w:pPr>
      <w:bookmarkStart w:colFirst="0" w:colLast="0" w:name="_heading=h.4h042r0" w:id="78"/>
      <w:bookmarkEnd w:id="78"/>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23F">
      <w:pPr>
        <w:numPr>
          <w:ilvl w:val="1"/>
          <w:numId w:val="53"/>
        </w:numPr>
        <w:spacing w:after="0" w:lineRule="auto"/>
        <w:ind w:left="993" w:hanging="426"/>
        <w:rPr/>
      </w:pPr>
      <w:bookmarkStart w:colFirst="0" w:colLast="0" w:name="_heading=h.2w5ecyt" w:id="79"/>
      <w:bookmarkEnd w:id="79"/>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240">
      <w:pPr>
        <w:numPr>
          <w:ilvl w:val="1"/>
          <w:numId w:val="20"/>
        </w:numPr>
        <w:pBdr>
          <w:top w:space="0" w:sz="0" w:val="nil"/>
          <w:left w:space="0" w:sz="0" w:val="nil"/>
          <w:bottom w:space="0" w:sz="0" w:val="nil"/>
          <w:right w:space="0" w:sz="0" w:val="nil"/>
          <w:between w:space="0" w:sz="0" w:val="nil"/>
        </w:pBdr>
        <w:ind w:left="567" w:hanging="567"/>
        <w:rPr/>
      </w:pPr>
      <w:bookmarkStart w:colFirst="0" w:colLast="0" w:name="_heading=h.1baon6m" w:id="80"/>
      <w:bookmarkEnd w:id="80"/>
      <w:r w:rsidDel="00000000" w:rsidR="00000000" w:rsidRPr="00000000">
        <w:rPr>
          <w:color w:val="000000"/>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241">
      <w:pPr>
        <w:ind w:left="426" w:firstLine="359"/>
        <w:rPr/>
      </w:pPr>
      <w:bookmarkStart w:colFirst="0" w:colLast="0" w:name="_heading=h.3vac5uf" w:id="81"/>
      <w:bookmarkEnd w:id="81"/>
      <w:r w:rsidDel="00000000" w:rsidR="00000000" w:rsidRPr="00000000">
        <w:rPr>
          <w:rtl w:val="0"/>
        </w:rPr>
      </w:r>
    </w:p>
    <w:p w:rsidR="00000000" w:rsidDel="00000000" w:rsidP="00000000" w:rsidRDefault="00000000" w:rsidRPr="00000000" w14:paraId="00000242">
      <w:pPr>
        <w:numPr>
          <w:ilvl w:val="1"/>
          <w:numId w:val="7"/>
        </w:numPr>
        <w:spacing w:after="0" w:lineRule="auto"/>
        <w:ind w:left="993" w:hanging="426"/>
        <w:rPr/>
      </w:pPr>
      <w:bookmarkStart w:colFirst="0" w:colLast="0" w:name="_heading=h.2afmg28" w:id="82"/>
      <w:bookmarkEnd w:id="82"/>
      <w:r w:rsidDel="00000000" w:rsidR="00000000" w:rsidRPr="00000000">
        <w:rPr>
          <w:rtl w:val="0"/>
        </w:rPr>
        <w:t xml:space="preserve">the Buyer may, at any time during the Contract Period, request that the Worker provides information which demonstrates they comply with Clause 32.3, or why those requirements do not apply, the Buyer can specify the information the Worker must provide and the deadline for responding;</w:t>
      </w:r>
    </w:p>
    <w:p w:rsidR="00000000" w:rsidDel="00000000" w:rsidP="00000000" w:rsidRDefault="00000000" w:rsidRPr="00000000" w14:paraId="00000243">
      <w:pPr>
        <w:numPr>
          <w:ilvl w:val="1"/>
          <w:numId w:val="7"/>
        </w:numPr>
        <w:spacing w:after="0" w:lineRule="auto"/>
        <w:ind w:left="993" w:hanging="426"/>
        <w:rPr/>
      </w:pPr>
      <w:bookmarkStart w:colFirst="0" w:colLast="0" w:name="_heading=h.pkwqa1" w:id="83"/>
      <w:bookmarkEnd w:id="83"/>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244">
      <w:pPr>
        <w:numPr>
          <w:ilvl w:val="1"/>
          <w:numId w:val="7"/>
        </w:numPr>
        <w:spacing w:after="0" w:lineRule="auto"/>
        <w:ind w:left="993" w:hanging="426"/>
        <w:rPr/>
      </w:pPr>
      <w:bookmarkStart w:colFirst="0" w:colLast="0" w:name="_heading=h.39kk8xu" w:id="84"/>
      <w:bookmarkEnd w:id="84"/>
      <w:r w:rsidDel="00000000" w:rsidR="00000000" w:rsidRPr="00000000">
        <w:rPr>
          <w:rtl w:val="0"/>
        </w:rPr>
        <w:t xml:space="preserve">the Worker’s contract may be terminated at the Buyer’s request if the Worker provides information which the Buyer considers is not good enough to demonstrate how it complies with Clause 32.3 or confirms that the Worker is not complying with those requirements; and</w:t>
      </w:r>
    </w:p>
    <w:p w:rsidR="00000000" w:rsidDel="00000000" w:rsidP="00000000" w:rsidRDefault="00000000" w:rsidRPr="00000000" w14:paraId="00000245">
      <w:pPr>
        <w:numPr>
          <w:ilvl w:val="1"/>
          <w:numId w:val="7"/>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246">
      <w:pPr>
        <w:pStyle w:val="Heading1"/>
        <w:numPr>
          <w:ilvl w:val="0"/>
          <w:numId w:val="20"/>
        </w:numPr>
        <w:ind w:left="426" w:hanging="360"/>
        <w:rPr/>
      </w:pPr>
      <w:bookmarkStart w:colFirst="0" w:colLast="0" w:name="_heading=h.1opuj5n" w:id="85"/>
      <w:bookmarkEnd w:id="85"/>
      <w:r w:rsidDel="00000000" w:rsidR="00000000" w:rsidRPr="00000000">
        <w:rPr>
          <w:rtl w:val="0"/>
        </w:rPr>
        <w:t xml:space="preserve">Conflict of interest</w:t>
      </w:r>
    </w:p>
    <w:p w:rsidR="00000000" w:rsidDel="00000000" w:rsidP="00000000" w:rsidRDefault="00000000" w:rsidRPr="00000000" w14:paraId="00000247">
      <w:pPr>
        <w:numPr>
          <w:ilvl w:val="1"/>
          <w:numId w:val="20"/>
        </w:numPr>
        <w:pBdr>
          <w:top w:space="0" w:sz="0" w:val="nil"/>
          <w:left w:space="0" w:sz="0" w:val="nil"/>
          <w:bottom w:space="0" w:sz="0" w:val="nil"/>
          <w:right w:space="0" w:sz="0" w:val="nil"/>
          <w:between w:space="0" w:sz="0" w:val="nil"/>
        </w:pBdr>
        <w:spacing w:after="0" w:lineRule="auto"/>
        <w:ind w:left="567" w:hanging="567"/>
        <w:rPr/>
      </w:pPr>
      <w:bookmarkStart w:colFirst="0" w:colLast="0" w:name="_heading=h.48pi1tg" w:id="86"/>
      <w:bookmarkEnd w:id="86"/>
      <w:r w:rsidDel="00000000" w:rsidR="00000000" w:rsidRPr="00000000">
        <w:rPr>
          <w:color w:val="000000"/>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248">
      <w:pPr>
        <w:numPr>
          <w:ilvl w:val="1"/>
          <w:numId w:val="20"/>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249">
      <w:pPr>
        <w:numPr>
          <w:ilvl w:val="1"/>
          <w:numId w:val="20"/>
        </w:numPr>
        <w:pBdr>
          <w:top w:space="0" w:sz="0" w:val="nil"/>
          <w:left w:space="0" w:sz="0" w:val="nil"/>
          <w:bottom w:space="0" w:sz="0" w:val="nil"/>
          <w:right w:space="0" w:sz="0" w:val="nil"/>
          <w:between w:space="0" w:sz="0" w:val="nil"/>
        </w:pBdr>
        <w:spacing w:before="0" w:lineRule="auto"/>
        <w:ind w:left="567" w:hanging="567"/>
        <w:rPr/>
      </w:pPr>
      <w:bookmarkStart w:colFirst="0" w:colLast="0" w:name="_heading=h.2nusc19" w:id="87"/>
      <w:bookmarkEnd w:id="87"/>
      <w:r w:rsidDel="00000000" w:rsidR="00000000" w:rsidRPr="00000000">
        <w:rPr>
          <w:color w:val="000000"/>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24A">
      <w:pPr>
        <w:pStyle w:val="Heading1"/>
        <w:numPr>
          <w:ilvl w:val="0"/>
          <w:numId w:val="20"/>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24B">
      <w:pPr>
        <w:numPr>
          <w:ilvl w:val="1"/>
          <w:numId w:val="20"/>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As soon as it is aware of it the Supplier and Supplier Staff must report to CCS or the Buyer any actual or suspected breach of:</w:t>
      </w:r>
      <w:r w:rsidDel="00000000" w:rsidR="00000000" w:rsidRPr="00000000">
        <w:rPr>
          <w:rtl w:val="0"/>
        </w:rPr>
      </w:r>
    </w:p>
    <w:p w:rsidR="00000000" w:rsidDel="00000000" w:rsidP="00000000" w:rsidRDefault="00000000" w:rsidRPr="00000000" w14:paraId="0000024C">
      <w:pPr>
        <w:ind w:left="426" w:firstLine="359"/>
        <w:rPr/>
      </w:pPr>
      <w:r w:rsidDel="00000000" w:rsidR="00000000" w:rsidRPr="00000000">
        <w:rPr>
          <w:rtl w:val="0"/>
        </w:rPr>
      </w:r>
    </w:p>
    <w:p w:rsidR="00000000" w:rsidDel="00000000" w:rsidP="00000000" w:rsidRDefault="00000000" w:rsidRPr="00000000" w14:paraId="0000024D">
      <w:pPr>
        <w:numPr>
          <w:ilvl w:val="1"/>
          <w:numId w:val="5"/>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24E">
      <w:pPr>
        <w:numPr>
          <w:ilvl w:val="1"/>
          <w:numId w:val="5"/>
        </w:numPr>
        <w:spacing w:after="0" w:lineRule="auto"/>
        <w:ind w:left="993" w:hanging="426"/>
        <w:rPr/>
      </w:pPr>
      <w:r w:rsidDel="00000000" w:rsidR="00000000" w:rsidRPr="00000000">
        <w:rPr>
          <w:rtl w:val="0"/>
        </w:rPr>
        <w:t xml:space="preserve">Clause 13.1; or </w:t>
      </w:r>
    </w:p>
    <w:p w:rsidR="00000000" w:rsidDel="00000000" w:rsidP="00000000" w:rsidRDefault="00000000" w:rsidRPr="00000000" w14:paraId="0000024F">
      <w:pPr>
        <w:numPr>
          <w:ilvl w:val="1"/>
          <w:numId w:val="5"/>
        </w:numPr>
        <w:spacing w:after="0" w:lineRule="auto"/>
        <w:ind w:left="993" w:hanging="426"/>
        <w:rPr/>
      </w:pPr>
      <w:r w:rsidDel="00000000" w:rsidR="00000000" w:rsidRPr="00000000">
        <w:rPr>
          <w:rtl w:val="0"/>
        </w:rPr>
        <w:t xml:space="preserve">Clauses 28 to 33.</w:t>
      </w:r>
    </w:p>
    <w:p w:rsidR="00000000" w:rsidDel="00000000" w:rsidP="00000000" w:rsidRDefault="00000000" w:rsidRPr="00000000" w14:paraId="00000250">
      <w:pPr>
        <w:ind w:left="426" w:firstLine="359"/>
        <w:rPr/>
      </w:pPr>
      <w:r w:rsidDel="00000000" w:rsidR="00000000" w:rsidRPr="00000000">
        <w:rPr>
          <w:rtl w:val="0"/>
        </w:rPr>
      </w:r>
    </w:p>
    <w:p w:rsidR="00000000" w:rsidDel="00000000" w:rsidP="00000000" w:rsidRDefault="00000000" w:rsidRPr="00000000" w14:paraId="00000251">
      <w:pPr>
        <w:numPr>
          <w:ilvl w:val="1"/>
          <w:numId w:val="20"/>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not retaliate against any of the Supplier Staff who in good faith reports a breach listed in Clause 34.1 to the Buyer or a Prescribed Person. </w:t>
        <w:br w:type="textWrapping"/>
      </w:r>
      <w:r w:rsidDel="00000000" w:rsidR="00000000" w:rsidRPr="00000000">
        <w:rPr>
          <w:rtl w:val="0"/>
        </w:rPr>
      </w:r>
    </w:p>
    <w:p w:rsidR="00000000" w:rsidDel="00000000" w:rsidP="00000000" w:rsidRDefault="00000000" w:rsidRPr="00000000" w14:paraId="00000252">
      <w:pPr>
        <w:pStyle w:val="Heading1"/>
        <w:numPr>
          <w:ilvl w:val="0"/>
          <w:numId w:val="20"/>
        </w:numPr>
        <w:ind w:left="426" w:hanging="360"/>
        <w:rPr/>
      </w:pPr>
      <w:r w:rsidDel="00000000" w:rsidR="00000000" w:rsidRPr="00000000">
        <w:rPr>
          <w:rtl w:val="0"/>
        </w:rPr>
        <w:t xml:space="preserve">Further Assurances</w:t>
      </w:r>
    </w:p>
    <w:p w:rsidR="00000000" w:rsidDel="00000000" w:rsidP="00000000" w:rsidRDefault="00000000" w:rsidRPr="00000000" w14:paraId="00000253">
      <w:pPr>
        <w:rPr/>
      </w:pPr>
      <w:r w:rsidDel="00000000" w:rsidR="00000000" w:rsidRPr="00000000">
        <w:rPr>
          <w:rtl w:val="0"/>
        </w:rPr>
      </w:r>
    </w:p>
    <w:p w:rsidR="00000000" w:rsidDel="00000000" w:rsidP="00000000" w:rsidRDefault="00000000" w:rsidRPr="00000000" w14:paraId="00000254">
      <w:pPr>
        <w:rPr/>
      </w:pPr>
      <w:r w:rsidDel="00000000" w:rsidR="00000000" w:rsidRPr="00000000">
        <w:rPr>
          <w:rtl w:val="0"/>
        </w:rPr>
        <w:t xml:space="preserve">Each party will, at the request of the other Party, do all things which may be reasonably necessary to give effect to the meaning of the Contract. </w:t>
      </w:r>
    </w:p>
    <w:p w:rsidR="00000000" w:rsidDel="00000000" w:rsidP="00000000" w:rsidRDefault="00000000" w:rsidRPr="00000000" w14:paraId="00000255">
      <w:pPr>
        <w:rPr/>
      </w:pPr>
      <w:r w:rsidDel="00000000" w:rsidR="00000000" w:rsidRPr="00000000">
        <w:rPr>
          <w:rtl w:val="0"/>
        </w:rPr>
      </w:r>
    </w:p>
    <w:p w:rsidR="00000000" w:rsidDel="00000000" w:rsidP="00000000" w:rsidRDefault="00000000" w:rsidRPr="00000000" w14:paraId="00000256">
      <w:pPr>
        <w:pStyle w:val="Heading1"/>
        <w:numPr>
          <w:ilvl w:val="0"/>
          <w:numId w:val="20"/>
        </w:numPr>
        <w:ind w:left="426" w:hanging="360"/>
        <w:rPr/>
      </w:pPr>
      <w:r w:rsidDel="00000000" w:rsidR="00000000" w:rsidRPr="00000000">
        <w:rPr>
          <w:rtl w:val="0"/>
        </w:rPr>
        <w:t xml:space="preserve">Resolving disputes </w:t>
      </w:r>
    </w:p>
    <w:p w:rsidR="00000000" w:rsidDel="00000000" w:rsidP="00000000" w:rsidRDefault="00000000" w:rsidRPr="00000000" w14:paraId="00000257">
      <w:pPr>
        <w:numPr>
          <w:ilvl w:val="1"/>
          <w:numId w:val="20"/>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258">
      <w:pPr>
        <w:numPr>
          <w:ilvl w:val="1"/>
          <w:numId w:val="20"/>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36.3 to 36.5.</w:t>
      </w:r>
      <w:r w:rsidDel="00000000" w:rsidR="00000000" w:rsidRPr="00000000">
        <w:rPr>
          <w:rtl w:val="0"/>
        </w:rPr>
      </w:r>
    </w:p>
    <w:p w:rsidR="00000000" w:rsidDel="00000000" w:rsidP="00000000" w:rsidRDefault="00000000" w:rsidRPr="00000000" w14:paraId="00000259">
      <w:pPr>
        <w:ind w:left="426" w:firstLine="359"/>
        <w:rPr/>
      </w:pPr>
      <w:r w:rsidDel="00000000" w:rsidR="00000000" w:rsidRPr="00000000">
        <w:rPr>
          <w:rtl w:val="0"/>
        </w:rPr>
      </w:r>
    </w:p>
    <w:p w:rsidR="00000000" w:rsidDel="00000000" w:rsidP="00000000" w:rsidRDefault="00000000" w:rsidRPr="00000000" w14:paraId="0000025A">
      <w:pPr>
        <w:numPr>
          <w:ilvl w:val="1"/>
          <w:numId w:val="20"/>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Unless the Relevant Authority refers the Dispute to arbitration using Clause 36.4,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25B">
      <w:pPr>
        <w:ind w:left="426" w:firstLine="359"/>
        <w:rPr/>
      </w:pPr>
      <w:r w:rsidDel="00000000" w:rsidR="00000000" w:rsidRPr="00000000">
        <w:rPr>
          <w:rtl w:val="0"/>
        </w:rPr>
      </w:r>
    </w:p>
    <w:p w:rsidR="00000000" w:rsidDel="00000000" w:rsidP="00000000" w:rsidRDefault="00000000" w:rsidRPr="00000000" w14:paraId="0000025C">
      <w:pPr>
        <w:numPr>
          <w:ilvl w:val="1"/>
          <w:numId w:val="3"/>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5D">
      <w:pPr>
        <w:numPr>
          <w:ilvl w:val="1"/>
          <w:numId w:val="3"/>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5E">
      <w:pPr>
        <w:numPr>
          <w:ilvl w:val="1"/>
          <w:numId w:val="3"/>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5F">
      <w:pPr>
        <w:numPr>
          <w:ilvl w:val="1"/>
          <w:numId w:val="20"/>
        </w:numPr>
        <w:pBdr>
          <w:top w:space="0" w:sz="0" w:val="nil"/>
          <w:left w:space="0" w:sz="0" w:val="nil"/>
          <w:bottom w:space="0" w:sz="0" w:val="nil"/>
          <w:right w:space="0" w:sz="0" w:val="nil"/>
          <w:between w:space="0" w:sz="0" w:val="nil"/>
        </w:pBdr>
        <w:spacing w:after="0" w:lineRule="auto"/>
        <w:ind w:left="567" w:hanging="567"/>
        <w:rPr/>
      </w:pPr>
      <w:bookmarkStart w:colFirst="0" w:colLast="0" w:name="_heading=h.1302m92" w:id="88"/>
      <w:bookmarkEnd w:id="88"/>
      <w:r w:rsidDel="00000000" w:rsidR="00000000" w:rsidRPr="00000000">
        <w:rPr>
          <w:color w:val="000000"/>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260">
      <w:pPr>
        <w:numPr>
          <w:ilvl w:val="1"/>
          <w:numId w:val="20"/>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3mzq4wv" w:id="89"/>
      <w:bookmarkEnd w:id="89"/>
      <w:r w:rsidDel="00000000" w:rsidR="00000000" w:rsidRPr="00000000">
        <w:rPr>
          <w:color w:val="000000"/>
          <w:rtl w:val="0"/>
        </w:rPr>
        <w:t xml:space="preserve">The Relevant Authority has the right to refer a Dispute to arbitration even if the Supplier has started or has attempted to start court proceedings under Clause 36.3,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36.4.</w:t>
        <w:br w:type="textWrapping"/>
      </w:r>
      <w:r w:rsidDel="00000000" w:rsidR="00000000" w:rsidRPr="00000000">
        <w:rPr>
          <w:rtl w:val="0"/>
        </w:rPr>
      </w:r>
    </w:p>
    <w:p w:rsidR="00000000" w:rsidDel="00000000" w:rsidP="00000000" w:rsidRDefault="00000000" w:rsidRPr="00000000" w14:paraId="00000261">
      <w:pPr>
        <w:numPr>
          <w:ilvl w:val="1"/>
          <w:numId w:val="20"/>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62">
      <w:pPr>
        <w:ind w:left="426" w:firstLine="359"/>
        <w:rPr/>
      </w:pPr>
      <w:r w:rsidDel="00000000" w:rsidR="00000000" w:rsidRPr="00000000">
        <w:rPr>
          <w:rtl w:val="0"/>
        </w:rPr>
      </w:r>
    </w:p>
    <w:p w:rsidR="00000000" w:rsidDel="00000000" w:rsidP="00000000" w:rsidRDefault="00000000" w:rsidRPr="00000000" w14:paraId="00000263">
      <w:pPr>
        <w:pStyle w:val="Heading1"/>
        <w:numPr>
          <w:ilvl w:val="0"/>
          <w:numId w:val="20"/>
        </w:numPr>
        <w:ind w:left="426" w:hanging="360"/>
        <w:rPr/>
      </w:pPr>
      <w:r w:rsidDel="00000000" w:rsidR="00000000" w:rsidRPr="00000000">
        <w:rPr>
          <w:rtl w:val="0"/>
        </w:rPr>
        <w:t xml:space="preserve">Which law applies</w:t>
      </w:r>
    </w:p>
    <w:p w:rsidR="00000000" w:rsidDel="00000000" w:rsidP="00000000" w:rsidRDefault="00000000" w:rsidRPr="00000000" w14:paraId="00000264">
      <w:pPr>
        <w:ind w:left="0" w:firstLine="360"/>
        <w:rPr/>
      </w:pPr>
      <w:bookmarkStart w:colFirst="0" w:colLast="0" w:name="_heading=h.2250f4o" w:id="90"/>
      <w:bookmarkEnd w:id="90"/>
      <w:r w:rsidDel="00000000" w:rsidR="00000000" w:rsidRPr="00000000">
        <w:rPr>
          <w:rtl w:val="0"/>
        </w:rPr>
        <w:t xml:space="preserve">This Contract and any Disputes arising out of, or connected to it, are governed by English law.</w:t>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6B">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6C">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6D">
    <w:pPr>
      <w:tabs>
        <w:tab w:val="center" w:pos="4513"/>
        <w:tab w:val="right" w:pos="9026"/>
      </w:tabs>
      <w:spacing w:after="1440" w:before="0" w:lineRule="auto"/>
      <w:ind w:left="0" w:firstLine="0"/>
      <w:rPr>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6E">
    <w:pPr>
      <w:tabs>
        <w:tab w:val="center" w:pos="4513"/>
        <w:tab w:val="right"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65">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66">
    <w:pPr>
      <w:tabs>
        <w:tab w:val="center" w:pos="4513"/>
        <w:tab w:val="right" w:pos="9026"/>
      </w:tabs>
      <w:spacing w:after="0" w:before="0" w:lineRule="auto"/>
      <w:ind w:left="0" w:firstLine="0"/>
      <w:jc w:val="center"/>
      <w:rPr>
        <w:b w:val="1"/>
        <w:sz w:val="22"/>
        <w:szCs w:val="22"/>
      </w:rPr>
    </w:pPr>
    <w:bookmarkStart w:colFirst="0" w:colLast="0" w:name="_heading=h.haapch" w:id="91"/>
    <w:bookmarkEnd w:id="91"/>
    <w:r w:rsidDel="00000000" w:rsidR="00000000" w:rsidRPr="00000000">
      <w:rPr>
        <w:sz w:val="22"/>
        <w:szCs w:val="22"/>
        <w:rtl w:val="0"/>
      </w:rPr>
      <w:t xml:space="preserve">Crown Copyright 2018 </w:t>
      <w:tab/>
      <w:tab/>
      <w:t xml:space="preserve">      Version: PSC Outsourcing core terms v2</w:t>
    </w:r>
    <w:r w:rsidDel="00000000" w:rsidR="00000000" w:rsidRPr="00000000">
      <w:rPr>
        <w:rtl w:val="0"/>
      </w:rPr>
    </w:r>
  </w:p>
  <w:p w:rsidR="00000000" w:rsidDel="00000000" w:rsidP="00000000" w:rsidRDefault="00000000" w:rsidRPr="00000000" w14:paraId="00000267">
    <w:pPr>
      <w:tabs>
        <w:tab w:val="center" w:pos="4513"/>
        <w:tab w:val="right"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68">
    <w:pPr>
      <w:tabs>
        <w:tab w:val="center" w:pos="4513"/>
        <w:tab w:val="right" w:pos="9026"/>
      </w:tabs>
      <w:spacing w:after="0" w:before="0" w:lineRule="auto"/>
      <w:ind w:left="0" w:firstLine="0"/>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6A">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Roman"/>
      <w:lvlText w:val="(%2)"/>
      <w:lvlJc w:val="left"/>
      <w:pPr>
        <w:ind w:left="1070" w:hanging="360"/>
      </w:pPr>
      <w:rPr>
        <w:i w:val="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644" w:hanging="358.99999999999994"/>
      </w:pPr>
      <w:rPr>
        <w:sz w:val="36"/>
        <w:szCs w:val="36"/>
      </w:rPr>
    </w:lvl>
    <w:lvl w:ilvl="1">
      <w:start w:val="1"/>
      <w:numFmt w:val="decimal"/>
      <w:lvlText w:val="%1.%2"/>
      <w:lvlJc w:val="left"/>
      <w:pPr>
        <w:ind w:left="846" w:hanging="420.00000000000006"/>
      </w:pPr>
      <w:rPr>
        <w:b w:val="0"/>
      </w:rPr>
    </w:lvl>
    <w:lvl w:ilvl="2">
      <w:start w:val="1"/>
      <w:numFmt w:val="decimal"/>
      <w:lvlText w:val="%1.%2.%3"/>
      <w:lvlJc w:val="left"/>
      <w:pPr>
        <w:ind w:left="1712" w:hanging="720.0000000000001"/>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Revision">
    <w:name w:val="Revision"/>
    <w:hidden w:val="1"/>
    <w:uiPriority w:val="99"/>
    <w:semiHidden w:val="1"/>
    <w:rsid w:val="007375E6"/>
    <w:pPr>
      <w:widowControl w:val="1"/>
      <w:spacing w:after="0" w:before="0"/>
      <w:ind w:left="0" w:firstLine="0"/>
    </w:pPr>
  </w:style>
  <w:style w:type="paragraph" w:styleId="Header">
    <w:name w:val="header"/>
    <w:basedOn w:val="Normal"/>
    <w:link w:val="HeaderChar"/>
    <w:uiPriority w:val="99"/>
    <w:semiHidden w:val="1"/>
    <w:unhideWhenUsed w:val="1"/>
    <w:rsid w:val="00BF40EC"/>
    <w:pPr>
      <w:tabs>
        <w:tab w:val="center" w:pos="4513"/>
        <w:tab w:val="right" w:pos="9026"/>
      </w:tabs>
      <w:spacing w:after="0" w:before="0"/>
    </w:pPr>
  </w:style>
  <w:style w:type="character" w:styleId="HeaderChar" w:customStyle="1">
    <w:name w:val="Header Char"/>
    <w:basedOn w:val="DefaultParagraphFont"/>
    <w:link w:val="Header"/>
    <w:uiPriority w:val="99"/>
    <w:semiHidden w:val="1"/>
    <w:rsid w:val="00BF40EC"/>
  </w:style>
  <w:style w:type="paragraph" w:styleId="Footer">
    <w:name w:val="footer"/>
    <w:basedOn w:val="Normal"/>
    <w:link w:val="FooterChar"/>
    <w:uiPriority w:val="99"/>
    <w:semiHidden w:val="1"/>
    <w:unhideWhenUsed w:val="1"/>
    <w:rsid w:val="00BF40EC"/>
    <w:pPr>
      <w:tabs>
        <w:tab w:val="center" w:pos="4513"/>
        <w:tab w:val="right" w:pos="9026"/>
      </w:tabs>
      <w:spacing w:after="0" w:before="0"/>
    </w:pPr>
  </w:style>
  <w:style w:type="character" w:styleId="FooterChar" w:customStyle="1">
    <w:name w:val="Footer Char"/>
    <w:basedOn w:val="DefaultParagraphFont"/>
    <w:link w:val="Footer"/>
    <w:uiPriority w:val="99"/>
    <w:semiHidden w:val="1"/>
    <w:rsid w:val="00BF40EC"/>
  </w:style>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Revision">
    <w:name w:val="Revision"/>
    <w:hidden w:val="1"/>
    <w:uiPriority w:val="99"/>
    <w:semiHidden w:val="1"/>
    <w:rsid w:val="007375E6"/>
    <w:pPr>
      <w:widowControl w:val="1"/>
      <w:spacing w:after="0" w:before="0"/>
      <w:ind w:left="0" w:firstLine="0"/>
    </w:p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Revision">
    <w:name w:val="Revision"/>
    <w:hidden w:val="1"/>
    <w:uiPriority w:val="99"/>
    <w:semiHidden w:val="1"/>
    <w:rsid w:val="007375E6"/>
    <w:pPr>
      <w:widowControl w:val="1"/>
      <w:spacing w:after="0" w:before="0"/>
      <w:ind w:left="0" w:firstLine="0"/>
    </w:pPr>
  </w:style>
  <w:style w:type="paragraph" w:styleId="Header">
    <w:name w:val="header"/>
    <w:basedOn w:val="Normal"/>
    <w:link w:val="HeaderChar"/>
    <w:uiPriority w:val="99"/>
    <w:semiHidden w:val="1"/>
    <w:unhideWhenUsed w:val="1"/>
    <w:rsid w:val="00BF40EC"/>
    <w:pPr>
      <w:tabs>
        <w:tab w:val="center" w:pos="4513"/>
        <w:tab w:val="right" w:pos="9026"/>
      </w:tabs>
      <w:spacing w:after="0" w:before="0"/>
    </w:p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Revision">
    <w:name w:val="Revision"/>
    <w:hidden w:val="1"/>
    <w:uiPriority w:val="99"/>
    <w:semiHidden w:val="1"/>
    <w:rsid w:val="007375E6"/>
    <w:pPr>
      <w:widowControl w:val="1"/>
      <w:spacing w:after="0" w:before="0"/>
      <w:ind w:left="0" w:firstLine="0"/>
    </w:pPr>
  </w:style>
  <w:style w:type="paragraph" w:styleId="Header">
    <w:name w:val="header"/>
    <w:basedOn w:val="Normal"/>
    <w:link w:val="HeaderChar"/>
    <w:uiPriority w:val="99"/>
    <w:semiHidden w:val="1"/>
    <w:unhideWhenUsed w:val="1"/>
    <w:rsid w:val="00BF40EC"/>
    <w:pPr>
      <w:tabs>
        <w:tab w:val="center" w:pos="4513"/>
        <w:tab w:val="right" w:pos="9026"/>
      </w:tabs>
      <w:spacing w:after="0" w:before="0"/>
    </w:pPr>
  </w:style>
  <w:style w:type="character" w:styleId="HeaderChar" w:customStyle="1">
    <w:name w:val="Header Char"/>
    <w:basedOn w:val="DefaultParagraphFont"/>
    <w:link w:val="Header"/>
    <w:uiPriority w:val="99"/>
    <w:semiHidden w:val="1"/>
    <w:rsid w:val="00BF40EC"/>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Revision">
    <w:name w:val="Revision"/>
    <w:hidden w:val="1"/>
    <w:uiPriority w:val="99"/>
    <w:semiHidden w:val="1"/>
    <w:rsid w:val="007375E6"/>
    <w:pPr>
      <w:widowControl w:val="1"/>
      <w:spacing w:after="0" w:before="0"/>
      <w:ind w:left="0" w:firstLine="0"/>
    </w:pPr>
  </w:style>
  <w:style w:type="paragraph" w:styleId="Header">
    <w:name w:val="header"/>
    <w:basedOn w:val="Normal"/>
    <w:link w:val="HeaderChar"/>
    <w:uiPriority w:val="99"/>
    <w:semiHidden w:val="1"/>
    <w:unhideWhenUsed w:val="1"/>
    <w:rsid w:val="00BF40EC"/>
    <w:pPr>
      <w:tabs>
        <w:tab w:val="center" w:pos="4513"/>
        <w:tab w:val="right" w:pos="9026"/>
      </w:tabs>
      <w:spacing w:after="0" w:before="0"/>
    </w:pPr>
  </w:style>
  <w:style w:type="character" w:styleId="HeaderChar" w:customStyle="1">
    <w:name w:val="Header Char"/>
    <w:basedOn w:val="DefaultParagraphFont"/>
    <w:link w:val="Header"/>
    <w:uiPriority w:val="99"/>
    <w:semiHidden w:val="1"/>
    <w:rsid w:val="00BF40EC"/>
  </w:style>
  <w:style w:type="paragraph" w:styleId="Footer">
    <w:name w:val="footer"/>
    <w:basedOn w:val="Normal"/>
    <w:link w:val="FooterChar"/>
    <w:uiPriority w:val="99"/>
    <w:semiHidden w:val="1"/>
    <w:unhideWhenUsed w:val="1"/>
    <w:rsid w:val="00BF40EC"/>
    <w:pPr>
      <w:tabs>
        <w:tab w:val="center" w:pos="4513"/>
        <w:tab w:val="right" w:pos="9026"/>
      </w:tabs>
      <w:spacing w:after="0" w:before="0"/>
    </w:p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Revision">
    <w:name w:val="Revision"/>
    <w:hidden w:val="1"/>
    <w:uiPriority w:val="99"/>
    <w:semiHidden w:val="1"/>
    <w:rsid w:val="007375E6"/>
    <w:pPr>
      <w:widowControl w:val="1"/>
      <w:spacing w:after="0" w:before="0"/>
      <w:ind w:left="0" w:firstLine="0"/>
    </w:pPr>
  </w:style>
  <w:style w:type="paragraph" w:styleId="Header">
    <w:name w:val="header"/>
    <w:basedOn w:val="Normal"/>
    <w:link w:val="HeaderChar"/>
    <w:uiPriority w:val="99"/>
    <w:semiHidden w:val="1"/>
    <w:unhideWhenUsed w:val="1"/>
    <w:rsid w:val="00BF40EC"/>
    <w:pPr>
      <w:tabs>
        <w:tab w:val="center" w:pos="4513"/>
        <w:tab w:val="right" w:pos="9026"/>
      </w:tabs>
      <w:spacing w:after="0" w:before="0"/>
    </w:pPr>
  </w:style>
  <w:style w:type="character" w:styleId="HeaderChar" w:customStyle="1">
    <w:name w:val="Header Char"/>
    <w:basedOn w:val="DefaultParagraphFont"/>
    <w:link w:val="Header"/>
    <w:uiPriority w:val="99"/>
    <w:semiHidden w:val="1"/>
    <w:rsid w:val="00BF40EC"/>
  </w:style>
  <w:style w:type="paragraph" w:styleId="Footer">
    <w:name w:val="footer"/>
    <w:basedOn w:val="Normal"/>
    <w:link w:val="FooterChar"/>
    <w:uiPriority w:val="99"/>
    <w:semiHidden w:val="1"/>
    <w:unhideWhenUsed w:val="1"/>
    <w:rsid w:val="00BF40EC"/>
    <w:pPr>
      <w:tabs>
        <w:tab w:val="center" w:pos="4513"/>
        <w:tab w:val="right" w:pos="9026"/>
      </w:tabs>
      <w:spacing w:after="0" w:before="0"/>
    </w:pPr>
  </w:style>
  <w:style w:type="character" w:styleId="FooterChar" w:customStyle="1">
    <w:name w:val="Footer Char"/>
    <w:basedOn w:val="DefaultParagraphFont"/>
    <w:link w:val="Footer"/>
    <w:uiPriority w:val="99"/>
    <w:semiHidden w:val="1"/>
    <w:rsid w:val="00BF40EC"/>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OSZ6sUPjme4xq9km0I1A8LVA4A==">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2021-04-30T11:35:00Z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0x01010081A882439F723E499D591D7C01441CD7</vt:lpwstr>
  </property>
</Properties>
</file>